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C80DD" w14:textId="77777777" w:rsidR="0053090D" w:rsidRDefault="0053090D" w:rsidP="0053090D">
      <w:pPr>
        <w:pStyle w:val="Cabealho1"/>
        <w:rPr>
          <w:rFonts w:asciiTheme="minorHAnsi" w:hAnsiTheme="minorHAnsi" w:cstheme="minorHAnsi"/>
          <w:sz w:val="36"/>
          <w:szCs w:val="36"/>
          <w:lang w:val="pt-PT"/>
        </w:rPr>
      </w:pPr>
      <w:bookmarkStart w:id="0" w:name="_Toc338938869"/>
    </w:p>
    <w:p w14:paraId="6238482B" w14:textId="77777777" w:rsidR="006E5536" w:rsidRDefault="006E5536" w:rsidP="006E5536"/>
    <w:p w14:paraId="24358811" w14:textId="77777777" w:rsidR="006E5536" w:rsidRDefault="006E5536" w:rsidP="006E5536"/>
    <w:p w14:paraId="34B1C3FA" w14:textId="77777777" w:rsidR="006E5536" w:rsidRPr="006E5536" w:rsidRDefault="006E5536" w:rsidP="006E5536">
      <w:pPr>
        <w:spacing w:after="120" w:line="240" w:lineRule="auto"/>
        <w:ind w:right="6661"/>
        <w:rPr>
          <w:rFonts w:eastAsia="Calibri" w:cs="Calibri"/>
          <w:lang w:eastAsia="en-US"/>
        </w:rPr>
      </w:pPr>
    </w:p>
    <w:p w14:paraId="22B81275" w14:textId="77777777" w:rsidR="006E5536" w:rsidRPr="006E5536" w:rsidRDefault="006E5536" w:rsidP="006E5536">
      <w:pPr>
        <w:spacing w:after="120" w:line="240" w:lineRule="auto"/>
        <w:rPr>
          <w:rFonts w:ascii="Papyrus" w:eastAsia="Calibri" w:hAnsi="Papyrus" w:cs="Calibri"/>
          <w:b/>
          <w:color w:val="8E8550"/>
          <w:sz w:val="52"/>
          <w:szCs w:val="52"/>
          <w:lang w:eastAsia="en-US"/>
        </w:rPr>
      </w:pPr>
      <w:r w:rsidRPr="006E5536">
        <w:rPr>
          <w:rFonts w:ascii="Papyrus" w:eastAsia="Calibri" w:hAnsi="Papyrus" w:cs="Calibri"/>
          <w:b/>
          <w:color w:val="8E8550"/>
          <w:sz w:val="52"/>
          <w:szCs w:val="52"/>
          <w:lang w:eastAsia="en-US"/>
        </w:rPr>
        <w:t>Agrupamento de Escolas de Arronches</w:t>
      </w:r>
    </w:p>
    <w:p w14:paraId="0AA8D4AB" w14:textId="77777777" w:rsidR="006E5536" w:rsidRPr="006E5536" w:rsidRDefault="006E5536" w:rsidP="006E5536">
      <w:pPr>
        <w:spacing w:after="120" w:line="240" w:lineRule="auto"/>
        <w:rPr>
          <w:rFonts w:ascii="Papyrus" w:eastAsia="Calibri" w:hAnsi="Papyrus" w:cs="Calibri"/>
          <w:b/>
          <w:color w:val="8E8550"/>
          <w:sz w:val="52"/>
          <w:szCs w:val="52"/>
          <w:lang w:eastAsia="en-US"/>
        </w:rPr>
      </w:pPr>
    </w:p>
    <w:p w14:paraId="09F36683" w14:textId="77777777" w:rsidR="006E5536" w:rsidRPr="006E5536" w:rsidRDefault="006E5536" w:rsidP="006E5536">
      <w:pPr>
        <w:spacing w:after="120" w:line="240" w:lineRule="auto"/>
        <w:ind w:right="6661"/>
        <w:rPr>
          <w:rFonts w:eastAsia="Calibri" w:cs="Calibri"/>
          <w:lang w:eastAsia="en-US"/>
        </w:rPr>
      </w:pPr>
    </w:p>
    <w:p w14:paraId="59B06084" w14:textId="77777777" w:rsidR="006E5536" w:rsidRPr="006E5536" w:rsidRDefault="006E5536" w:rsidP="006E5536">
      <w:pPr>
        <w:spacing w:after="120" w:line="240" w:lineRule="auto"/>
        <w:ind w:right="6661"/>
        <w:rPr>
          <w:rFonts w:eastAsia="Calibri" w:cs="Calibri"/>
          <w:lang w:eastAsia="en-US"/>
        </w:rPr>
      </w:pPr>
      <w:r w:rsidRPr="006E5536">
        <w:rPr>
          <w:rFonts w:eastAsia="Calibri"/>
          <w:noProof/>
        </w:rPr>
        <w:drawing>
          <wp:anchor distT="0" distB="0" distL="114300" distR="114300" simplePos="0" relativeHeight="251650560" behindDoc="0" locked="0" layoutInCell="1" allowOverlap="1" wp14:anchorId="7648F856" wp14:editId="686BFFDD">
            <wp:simplePos x="0" y="0"/>
            <wp:positionH relativeFrom="column">
              <wp:posOffset>6703060</wp:posOffset>
            </wp:positionH>
            <wp:positionV relativeFrom="paragraph">
              <wp:posOffset>464185</wp:posOffset>
            </wp:positionV>
            <wp:extent cx="375920" cy="571500"/>
            <wp:effectExtent l="19050" t="0" r="5080" b="0"/>
            <wp:wrapNone/>
            <wp:docPr id="3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cstate="print"/>
                    <a:srcRect/>
                    <a:stretch>
                      <a:fillRect/>
                    </a:stretch>
                  </pic:blipFill>
                  <pic:spPr bwMode="auto">
                    <a:xfrm>
                      <a:off x="0" y="0"/>
                      <a:ext cx="375920" cy="571500"/>
                    </a:xfrm>
                    <a:prstGeom prst="rect">
                      <a:avLst/>
                    </a:prstGeom>
                    <a:noFill/>
                    <a:ln w="9525">
                      <a:noFill/>
                      <a:miter lim="800000"/>
                      <a:headEnd/>
                      <a:tailEnd/>
                    </a:ln>
                  </pic:spPr>
                </pic:pic>
              </a:graphicData>
            </a:graphic>
          </wp:anchor>
        </w:drawing>
      </w:r>
      <w:r w:rsidRPr="006E5536">
        <w:rPr>
          <w:rFonts w:eastAsia="Calibri"/>
          <w:noProof/>
        </w:rPr>
        <w:drawing>
          <wp:anchor distT="0" distB="0" distL="114300" distR="114300" simplePos="0" relativeHeight="251660800" behindDoc="0" locked="0" layoutInCell="1" allowOverlap="1" wp14:anchorId="1243AE9C" wp14:editId="498E4AAC">
            <wp:simplePos x="0" y="0"/>
            <wp:positionH relativeFrom="column">
              <wp:posOffset>6703060</wp:posOffset>
            </wp:positionH>
            <wp:positionV relativeFrom="paragraph">
              <wp:posOffset>464185</wp:posOffset>
            </wp:positionV>
            <wp:extent cx="375920" cy="571500"/>
            <wp:effectExtent l="19050" t="0" r="5080" b="0"/>
            <wp:wrapNone/>
            <wp:docPr id="3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8" cstate="print"/>
                    <a:srcRect/>
                    <a:stretch>
                      <a:fillRect/>
                    </a:stretch>
                  </pic:blipFill>
                  <pic:spPr bwMode="auto">
                    <a:xfrm>
                      <a:off x="0" y="0"/>
                      <a:ext cx="375920" cy="571500"/>
                    </a:xfrm>
                    <a:prstGeom prst="rect">
                      <a:avLst/>
                    </a:prstGeom>
                    <a:noFill/>
                    <a:ln w="9525">
                      <a:noFill/>
                      <a:miter lim="800000"/>
                      <a:headEnd/>
                      <a:tailEnd/>
                    </a:ln>
                  </pic:spPr>
                </pic:pic>
              </a:graphicData>
            </a:graphic>
          </wp:anchor>
        </w:drawing>
      </w:r>
      <w:r w:rsidRPr="006E5536">
        <w:rPr>
          <w:rFonts w:eastAsia="Calibri"/>
          <w:noProof/>
        </w:rPr>
        <w:drawing>
          <wp:anchor distT="0" distB="0" distL="114300" distR="114300" simplePos="0" relativeHeight="251658752" behindDoc="0" locked="0" layoutInCell="1" allowOverlap="1" wp14:anchorId="72D38492" wp14:editId="3791B7F2">
            <wp:simplePos x="0" y="0"/>
            <wp:positionH relativeFrom="column">
              <wp:posOffset>6550660</wp:posOffset>
            </wp:positionH>
            <wp:positionV relativeFrom="paragraph">
              <wp:posOffset>311785</wp:posOffset>
            </wp:positionV>
            <wp:extent cx="375920" cy="571500"/>
            <wp:effectExtent l="19050" t="0" r="5080" b="0"/>
            <wp:wrapNone/>
            <wp:docPr id="2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srcRect/>
                    <a:stretch>
                      <a:fillRect/>
                    </a:stretch>
                  </pic:blipFill>
                  <pic:spPr bwMode="auto">
                    <a:xfrm>
                      <a:off x="0" y="0"/>
                      <a:ext cx="375920" cy="571500"/>
                    </a:xfrm>
                    <a:prstGeom prst="rect">
                      <a:avLst/>
                    </a:prstGeom>
                    <a:noFill/>
                    <a:ln w="9525">
                      <a:noFill/>
                      <a:miter lim="800000"/>
                      <a:headEnd/>
                      <a:tailEnd/>
                    </a:ln>
                  </pic:spPr>
                </pic:pic>
              </a:graphicData>
            </a:graphic>
          </wp:anchor>
        </w:drawing>
      </w:r>
      <w:r w:rsidRPr="006E5536">
        <w:rPr>
          <w:rFonts w:eastAsia="Calibri"/>
          <w:noProof/>
        </w:rPr>
        <w:drawing>
          <wp:anchor distT="0" distB="0" distL="114300" distR="114300" simplePos="0" relativeHeight="251656704" behindDoc="0" locked="0" layoutInCell="1" allowOverlap="1" wp14:anchorId="6C4A8FC2" wp14:editId="037A054F">
            <wp:simplePos x="0" y="0"/>
            <wp:positionH relativeFrom="column">
              <wp:posOffset>6550660</wp:posOffset>
            </wp:positionH>
            <wp:positionV relativeFrom="paragraph">
              <wp:posOffset>311785</wp:posOffset>
            </wp:positionV>
            <wp:extent cx="375920" cy="571500"/>
            <wp:effectExtent l="19050" t="0" r="5080" b="0"/>
            <wp:wrapNone/>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srcRect/>
                    <a:stretch>
                      <a:fillRect/>
                    </a:stretch>
                  </pic:blipFill>
                  <pic:spPr bwMode="auto">
                    <a:xfrm>
                      <a:off x="0" y="0"/>
                      <a:ext cx="375920" cy="571500"/>
                    </a:xfrm>
                    <a:prstGeom prst="rect">
                      <a:avLst/>
                    </a:prstGeom>
                    <a:noFill/>
                    <a:ln w="9525">
                      <a:noFill/>
                      <a:miter lim="800000"/>
                      <a:headEnd/>
                      <a:tailEnd/>
                    </a:ln>
                  </pic:spPr>
                </pic:pic>
              </a:graphicData>
            </a:graphic>
          </wp:anchor>
        </w:drawing>
      </w:r>
      <w:r w:rsidRPr="006E5536">
        <w:rPr>
          <w:rFonts w:eastAsia="Calibri"/>
          <w:noProof/>
        </w:rPr>
        <w:drawing>
          <wp:anchor distT="0" distB="0" distL="114300" distR="114300" simplePos="0" relativeHeight="251652608" behindDoc="0" locked="0" layoutInCell="1" allowOverlap="1" wp14:anchorId="7B2A56AD" wp14:editId="224C26C8">
            <wp:simplePos x="0" y="0"/>
            <wp:positionH relativeFrom="column">
              <wp:posOffset>6550660</wp:posOffset>
            </wp:positionH>
            <wp:positionV relativeFrom="paragraph">
              <wp:posOffset>311785</wp:posOffset>
            </wp:positionV>
            <wp:extent cx="375920" cy="571500"/>
            <wp:effectExtent l="19050" t="0" r="5080" b="0"/>
            <wp:wrapNone/>
            <wp:docPr id="2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srcRect/>
                    <a:stretch>
                      <a:fillRect/>
                    </a:stretch>
                  </pic:blipFill>
                  <pic:spPr bwMode="auto">
                    <a:xfrm>
                      <a:off x="0" y="0"/>
                      <a:ext cx="375920" cy="571500"/>
                    </a:xfrm>
                    <a:prstGeom prst="rect">
                      <a:avLst/>
                    </a:prstGeom>
                    <a:noFill/>
                    <a:ln w="9525">
                      <a:noFill/>
                      <a:miter lim="800000"/>
                      <a:headEnd/>
                      <a:tailEnd/>
                    </a:ln>
                  </pic:spPr>
                </pic:pic>
              </a:graphicData>
            </a:graphic>
          </wp:anchor>
        </w:drawing>
      </w:r>
    </w:p>
    <w:p w14:paraId="5E73993E" w14:textId="77777777" w:rsidR="00FB0879" w:rsidRDefault="00FB0879" w:rsidP="006E5536">
      <w:pPr>
        <w:spacing w:after="120" w:line="240" w:lineRule="auto"/>
        <w:rPr>
          <w:rFonts w:ascii="Papyrus" w:eastAsia="Calibri" w:hAnsi="Papyrus" w:cs="Calibri"/>
          <w:b/>
          <w:color w:val="8E8550"/>
          <w:sz w:val="48"/>
          <w:szCs w:val="48"/>
          <w:lang w:eastAsia="en-US"/>
        </w:rPr>
      </w:pPr>
      <w:r>
        <w:rPr>
          <w:rFonts w:ascii="Papyrus" w:eastAsia="Calibri" w:hAnsi="Papyrus" w:cs="Calibri"/>
          <w:b/>
          <w:color w:val="8E8550"/>
          <w:sz w:val="48"/>
          <w:szCs w:val="48"/>
          <w:lang w:eastAsia="en-US"/>
        </w:rPr>
        <w:t xml:space="preserve">Guião de Avaliação do </w:t>
      </w:r>
    </w:p>
    <w:p w14:paraId="13CAD1F1" w14:textId="77777777" w:rsidR="006E5536" w:rsidRDefault="00FB0879" w:rsidP="006E5536">
      <w:pPr>
        <w:spacing w:after="120" w:line="240" w:lineRule="auto"/>
        <w:rPr>
          <w:rFonts w:ascii="Papyrus" w:eastAsia="Calibri" w:hAnsi="Papyrus" w:cs="Calibri"/>
          <w:b/>
          <w:color w:val="8E8550"/>
          <w:sz w:val="48"/>
          <w:szCs w:val="48"/>
          <w:lang w:eastAsia="en-US"/>
        </w:rPr>
      </w:pPr>
      <w:r>
        <w:rPr>
          <w:rFonts w:ascii="Papyrus" w:eastAsia="Calibri" w:hAnsi="Papyrus" w:cs="Calibri"/>
          <w:b/>
          <w:color w:val="8E8550"/>
          <w:sz w:val="48"/>
          <w:szCs w:val="48"/>
          <w:lang w:eastAsia="en-US"/>
        </w:rPr>
        <w:t>Desempenho Docente</w:t>
      </w:r>
      <w:r w:rsidR="00550125">
        <w:rPr>
          <w:rFonts w:ascii="Papyrus" w:eastAsia="Calibri" w:hAnsi="Papyrus" w:cs="Calibri"/>
          <w:b/>
          <w:color w:val="8E8550"/>
          <w:sz w:val="48"/>
          <w:szCs w:val="48"/>
          <w:lang w:eastAsia="en-US"/>
        </w:rPr>
        <w:t xml:space="preserve"> </w:t>
      </w:r>
      <w:r w:rsidRPr="00FB0879">
        <w:rPr>
          <w:rFonts w:ascii="Papyrus" w:eastAsia="Calibri" w:hAnsi="Papyrus" w:cs="Calibri"/>
          <w:b/>
          <w:color w:val="8E8550"/>
          <w:sz w:val="32"/>
          <w:szCs w:val="48"/>
          <w:lang w:eastAsia="en-US"/>
        </w:rPr>
        <w:t>(S.A.D.D.)</w:t>
      </w:r>
    </w:p>
    <w:p w14:paraId="66E4CC09" w14:textId="77777777" w:rsidR="006E5536" w:rsidRPr="006E5536" w:rsidRDefault="00A15ED4" w:rsidP="006E5536">
      <w:pPr>
        <w:spacing w:after="120" w:line="240" w:lineRule="auto"/>
        <w:rPr>
          <w:rFonts w:ascii="Papyrus" w:eastAsia="Calibri" w:hAnsi="Papyrus" w:cs="Calibri"/>
          <w:b/>
          <w:color w:val="8E8550"/>
          <w:sz w:val="48"/>
          <w:szCs w:val="48"/>
          <w:lang w:eastAsia="en-US"/>
        </w:rPr>
      </w:pPr>
      <w:r>
        <w:rPr>
          <w:rFonts w:ascii="Papyrus" w:eastAsia="Calibri" w:hAnsi="Papyrus" w:cs="Calibri"/>
          <w:b/>
          <w:color w:val="8E8550"/>
          <w:sz w:val="48"/>
          <w:szCs w:val="48"/>
          <w:lang w:eastAsia="en-US"/>
        </w:rPr>
        <w:t>2023_2024</w:t>
      </w:r>
    </w:p>
    <w:p w14:paraId="72746C07" w14:textId="77777777" w:rsidR="006E5536" w:rsidRPr="006E5536" w:rsidRDefault="006E5536" w:rsidP="006E5536">
      <w:pPr>
        <w:spacing w:after="120" w:line="240" w:lineRule="auto"/>
        <w:rPr>
          <w:rFonts w:eastAsia="Calibri" w:cs="Calibri"/>
          <w:lang w:eastAsia="en-US"/>
        </w:rPr>
      </w:pPr>
    </w:p>
    <w:p w14:paraId="776144EC" w14:textId="77777777" w:rsidR="00FB0879" w:rsidRDefault="006E5536" w:rsidP="00FB0879">
      <w:pPr>
        <w:spacing w:after="120" w:line="240" w:lineRule="auto"/>
        <w:rPr>
          <w:rFonts w:eastAsia="Calibri" w:cs="Calibri"/>
          <w:lang w:eastAsia="en-US"/>
        </w:rPr>
      </w:pPr>
      <w:r w:rsidRPr="006E5536">
        <w:rPr>
          <w:rFonts w:eastAsia="Calibri" w:cs="Calibri"/>
          <w:noProof/>
        </w:rPr>
        <w:drawing>
          <wp:inline distT="0" distB="0" distL="0" distR="0" wp14:anchorId="5E788AEA" wp14:editId="51761F0E">
            <wp:extent cx="6581775" cy="2286000"/>
            <wp:effectExtent l="19050" t="0" r="9525" b="0"/>
            <wp:docPr id="2" name="Imagem 7" descr="C:\Users\Proprietario\Pictures\CENTRO ESCOLAR\Camera 0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Proprietario\Pictures\CENTRO ESCOLAR\Camera 07 (2).jpg"/>
                    <pic:cNvPicPr>
                      <a:picLocks noChangeAspect="1" noChangeArrowheads="1"/>
                    </pic:cNvPicPr>
                  </pic:nvPicPr>
                  <pic:blipFill>
                    <a:blip r:embed="rId9" cstate="print">
                      <a:lum contrast="-10000"/>
                    </a:blip>
                    <a:srcRect/>
                    <a:stretch>
                      <a:fillRect/>
                    </a:stretch>
                  </pic:blipFill>
                  <pic:spPr bwMode="auto">
                    <a:xfrm>
                      <a:off x="0" y="0"/>
                      <a:ext cx="6581775" cy="2286000"/>
                    </a:xfrm>
                    <a:prstGeom prst="rect">
                      <a:avLst/>
                    </a:prstGeom>
                    <a:noFill/>
                    <a:ln w="9525">
                      <a:noFill/>
                      <a:miter lim="800000"/>
                      <a:headEnd/>
                      <a:tailEnd/>
                    </a:ln>
                  </pic:spPr>
                </pic:pic>
              </a:graphicData>
            </a:graphic>
          </wp:inline>
        </w:drawing>
      </w:r>
    </w:p>
    <w:p w14:paraId="699DFFA7" w14:textId="77777777" w:rsidR="00FB0879" w:rsidRDefault="00FB0879" w:rsidP="00FB0879">
      <w:pPr>
        <w:spacing w:after="120" w:line="240" w:lineRule="auto"/>
        <w:rPr>
          <w:rFonts w:eastAsia="Calibri" w:cs="Calibri"/>
          <w:lang w:eastAsia="en-US"/>
        </w:rPr>
      </w:pPr>
    </w:p>
    <w:p w14:paraId="6D65957D" w14:textId="77777777" w:rsidR="00FB0879" w:rsidRDefault="00FB0879" w:rsidP="00FB0879">
      <w:pPr>
        <w:spacing w:after="120" w:line="240" w:lineRule="auto"/>
        <w:rPr>
          <w:rFonts w:eastAsia="Calibri" w:cs="Calibri"/>
          <w:lang w:eastAsia="en-US"/>
        </w:rPr>
      </w:pPr>
    </w:p>
    <w:p w14:paraId="6D24C4DC" w14:textId="77777777" w:rsidR="00D21842" w:rsidRPr="00FB0879" w:rsidRDefault="006E5536" w:rsidP="00FB0879">
      <w:pPr>
        <w:spacing w:after="120" w:line="240" w:lineRule="auto"/>
        <w:rPr>
          <w:rFonts w:eastAsia="Calibri" w:cs="Calibri"/>
          <w:lang w:eastAsia="en-US"/>
        </w:rPr>
      </w:pPr>
      <w:r w:rsidRPr="006E5536">
        <w:rPr>
          <w:rFonts w:eastAsia="Calibri"/>
          <w:noProof/>
        </w:rPr>
        <w:drawing>
          <wp:anchor distT="0" distB="0" distL="114300" distR="114300" simplePos="0" relativeHeight="251654656" behindDoc="0" locked="0" layoutInCell="1" allowOverlap="1" wp14:anchorId="3B923314" wp14:editId="72BE5BAE">
            <wp:simplePos x="0" y="0"/>
            <wp:positionH relativeFrom="column">
              <wp:posOffset>6550660</wp:posOffset>
            </wp:positionH>
            <wp:positionV relativeFrom="paragraph">
              <wp:posOffset>311785</wp:posOffset>
            </wp:positionV>
            <wp:extent cx="375920" cy="571500"/>
            <wp:effectExtent l="19050" t="0" r="5080" b="0"/>
            <wp:wrapNone/>
            <wp:docPr id="2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cstate="print"/>
                    <a:srcRect/>
                    <a:stretch>
                      <a:fillRect/>
                    </a:stretch>
                  </pic:blipFill>
                  <pic:spPr bwMode="auto">
                    <a:xfrm>
                      <a:off x="0" y="0"/>
                      <a:ext cx="375920" cy="571500"/>
                    </a:xfrm>
                    <a:prstGeom prst="rect">
                      <a:avLst/>
                    </a:prstGeom>
                    <a:noFill/>
                    <a:ln w="9525">
                      <a:noFill/>
                      <a:miter lim="800000"/>
                      <a:headEnd/>
                      <a:tailEnd/>
                    </a:ln>
                  </pic:spPr>
                </pic:pic>
              </a:graphicData>
            </a:graphic>
          </wp:anchor>
        </w:drawing>
      </w:r>
    </w:p>
    <w:p w14:paraId="36A10DDB" w14:textId="77777777" w:rsidR="00293903" w:rsidRDefault="00AB3C10" w:rsidP="00F376BD">
      <w:pPr>
        <w:jc w:val="center"/>
        <w:rPr>
          <w:rFonts w:asciiTheme="minorHAnsi" w:hAnsiTheme="minorHAnsi" w:cstheme="minorHAnsi"/>
          <w:b/>
          <w:caps/>
          <w:sz w:val="24"/>
          <w:szCs w:val="24"/>
        </w:rPr>
      </w:pPr>
      <w:r w:rsidRPr="00A15ED4">
        <w:rPr>
          <w:rFonts w:asciiTheme="minorHAnsi" w:hAnsiTheme="minorHAnsi" w:cstheme="minorHAnsi"/>
          <w:b/>
          <w:caps/>
          <w:sz w:val="24"/>
          <w:szCs w:val="24"/>
        </w:rPr>
        <w:t xml:space="preserve">aprovado em Conselho </w:t>
      </w:r>
      <w:r w:rsidR="00550125" w:rsidRPr="00A15ED4">
        <w:rPr>
          <w:rFonts w:asciiTheme="minorHAnsi" w:hAnsiTheme="minorHAnsi" w:cstheme="minorHAnsi"/>
          <w:b/>
          <w:caps/>
          <w:sz w:val="24"/>
          <w:szCs w:val="24"/>
        </w:rPr>
        <w:t xml:space="preserve">Pedagógico de </w:t>
      </w:r>
      <w:r w:rsidR="00FB0879">
        <w:rPr>
          <w:rFonts w:asciiTheme="minorHAnsi" w:hAnsiTheme="minorHAnsi" w:cstheme="minorHAnsi"/>
          <w:b/>
          <w:caps/>
          <w:sz w:val="24"/>
          <w:szCs w:val="24"/>
        </w:rPr>
        <w:t>4</w:t>
      </w:r>
      <w:r w:rsidR="00550125" w:rsidRPr="00A15ED4">
        <w:rPr>
          <w:rFonts w:asciiTheme="minorHAnsi" w:hAnsiTheme="minorHAnsi" w:cstheme="minorHAnsi"/>
          <w:b/>
          <w:caps/>
          <w:sz w:val="24"/>
          <w:szCs w:val="24"/>
        </w:rPr>
        <w:t xml:space="preserve"> de </w:t>
      </w:r>
      <w:r w:rsidR="00FB0879">
        <w:rPr>
          <w:rFonts w:asciiTheme="minorHAnsi" w:hAnsiTheme="minorHAnsi" w:cstheme="minorHAnsi"/>
          <w:b/>
          <w:caps/>
          <w:sz w:val="24"/>
          <w:szCs w:val="24"/>
        </w:rPr>
        <w:t>outub</w:t>
      </w:r>
      <w:r w:rsidR="00A15ED4" w:rsidRPr="00A15ED4">
        <w:rPr>
          <w:rFonts w:asciiTheme="minorHAnsi" w:hAnsiTheme="minorHAnsi" w:cstheme="minorHAnsi"/>
          <w:b/>
          <w:caps/>
          <w:sz w:val="24"/>
          <w:szCs w:val="24"/>
        </w:rPr>
        <w:t>RO de 2023</w:t>
      </w:r>
    </w:p>
    <w:p w14:paraId="5B9D4D9E" w14:textId="77777777" w:rsidR="00F376BD" w:rsidRPr="00F376BD" w:rsidRDefault="00F376BD" w:rsidP="00F376BD">
      <w:pPr>
        <w:jc w:val="center"/>
        <w:rPr>
          <w:rFonts w:asciiTheme="minorHAnsi" w:hAnsiTheme="minorHAnsi" w:cstheme="minorHAnsi"/>
          <w:b/>
          <w:caps/>
          <w:sz w:val="24"/>
          <w:szCs w:val="24"/>
        </w:rPr>
      </w:pPr>
    </w:p>
    <w:sdt>
      <w:sdtPr>
        <w:rPr>
          <w:rFonts w:ascii="Calibri" w:hAnsi="Calibri" w:cs="Calibri"/>
          <w:b w:val="0"/>
          <w:bCs w:val="0"/>
          <w:noProof/>
          <w:color w:val="877952" w:themeColor="background2" w:themeShade="80"/>
          <w:sz w:val="20"/>
          <w:szCs w:val="20"/>
          <w:lang w:eastAsia="pt-PT"/>
        </w:rPr>
        <w:id w:val="-1383868630"/>
        <w:docPartObj>
          <w:docPartGallery w:val="Table of Contents"/>
          <w:docPartUnique/>
        </w:docPartObj>
      </w:sdtPr>
      <w:sdtEndPr>
        <w:rPr>
          <w:b/>
          <w:bCs/>
          <w:sz w:val="22"/>
          <w:szCs w:val="22"/>
        </w:rPr>
      </w:sdtEndPr>
      <w:sdtContent>
        <w:p w14:paraId="3CB7960B" w14:textId="77777777" w:rsidR="00776CF7" w:rsidRPr="003C65FF" w:rsidRDefault="00776CF7">
          <w:pPr>
            <w:pStyle w:val="Cabealhodondice"/>
            <w:rPr>
              <w:rFonts w:ascii="Calibri" w:hAnsi="Calibri" w:cs="Calibri"/>
              <w:color w:val="664D26" w:themeColor="accent6" w:themeShade="80"/>
            </w:rPr>
          </w:pPr>
          <w:r w:rsidRPr="003C65FF">
            <w:rPr>
              <w:rFonts w:ascii="Calibri" w:hAnsi="Calibri" w:cs="Calibri"/>
              <w:color w:val="664D26" w:themeColor="accent6" w:themeShade="80"/>
            </w:rPr>
            <w:t>Índice</w:t>
          </w:r>
        </w:p>
        <w:p w14:paraId="6A03F032" w14:textId="77777777" w:rsidR="00776CF7" w:rsidRPr="00E274D4" w:rsidRDefault="00D00BE2" w:rsidP="00E274D4">
          <w:pPr>
            <w:pStyle w:val="ndice1"/>
            <w:tabs>
              <w:tab w:val="clear" w:pos="8789"/>
              <w:tab w:val="right" w:leader="dot" w:pos="8505"/>
            </w:tabs>
            <w:ind w:right="-1" w:firstLine="0"/>
          </w:pPr>
          <w:r w:rsidRPr="00E274D4">
            <w:t xml:space="preserve">1. </w:t>
          </w:r>
          <w:r w:rsidR="003C65FF" w:rsidRPr="00E274D4">
            <w:t>Introdução</w:t>
          </w:r>
          <w:r w:rsidR="00776CF7" w:rsidRPr="00E274D4">
            <w:ptab w:relativeTo="margin" w:alignment="right" w:leader="dot"/>
          </w:r>
          <w:r w:rsidR="00FC1113">
            <w:t>3</w:t>
          </w:r>
        </w:p>
        <w:p w14:paraId="3422A3F4" w14:textId="77777777" w:rsidR="00776CF7" w:rsidRPr="00E274D4" w:rsidRDefault="00D00BE2" w:rsidP="00E274D4">
          <w:pPr>
            <w:pStyle w:val="ndice1"/>
            <w:tabs>
              <w:tab w:val="clear" w:pos="8789"/>
              <w:tab w:val="right" w:leader="dot" w:pos="8505"/>
            </w:tabs>
            <w:ind w:right="-1" w:firstLine="0"/>
          </w:pPr>
          <w:r w:rsidRPr="00E274D4">
            <w:t>2.</w:t>
          </w:r>
          <w:r w:rsidR="003C65FF" w:rsidRPr="00E274D4">
            <w:t xml:space="preserve"> </w:t>
          </w:r>
          <w:r w:rsidR="00FC1113">
            <w:t>Objetivos da avaliação do desempenho (Art.40º, n.º3 – Decreto-Lei n.º41/2012, de 21 de fevereiro)</w:t>
          </w:r>
          <w:r w:rsidR="00776CF7" w:rsidRPr="00E274D4">
            <w:ptab w:relativeTo="margin" w:alignment="right" w:leader="dot"/>
          </w:r>
          <w:r w:rsidR="00FC1113">
            <w:t>4</w:t>
          </w:r>
        </w:p>
        <w:p w14:paraId="2FF88FCC" w14:textId="77777777" w:rsidR="00D00BE2" w:rsidRPr="00E274D4" w:rsidRDefault="00D00BE2" w:rsidP="00E274D4">
          <w:pPr>
            <w:pStyle w:val="ndice1"/>
            <w:tabs>
              <w:tab w:val="clear" w:pos="8789"/>
              <w:tab w:val="right" w:leader="dot" w:pos="8505"/>
            </w:tabs>
            <w:ind w:right="-1" w:firstLine="0"/>
          </w:pPr>
          <w:r w:rsidRPr="00E274D4">
            <w:t xml:space="preserve">3 </w:t>
          </w:r>
          <w:r w:rsidR="00FC1113">
            <w:t>Dimensões e parâmetros de avaliação</w:t>
          </w:r>
          <w:r w:rsidRPr="00E274D4">
            <w:ptab w:relativeTo="margin" w:alignment="right" w:leader="dot"/>
          </w:r>
          <w:r w:rsidR="00FC1113">
            <w:t>5</w:t>
          </w:r>
        </w:p>
        <w:p w14:paraId="6DB15BE0" w14:textId="77777777" w:rsidR="000459C5" w:rsidRPr="00E274D4" w:rsidRDefault="000459C5" w:rsidP="00E274D4">
          <w:pPr>
            <w:pStyle w:val="ndice1"/>
            <w:tabs>
              <w:tab w:val="clear" w:pos="8789"/>
              <w:tab w:val="right" w:leader="dot" w:pos="8505"/>
            </w:tabs>
            <w:ind w:right="-1" w:firstLine="0"/>
          </w:pPr>
          <w:r w:rsidRPr="00E274D4">
            <w:t xml:space="preserve">4. </w:t>
          </w:r>
          <w:r w:rsidR="00FC1113">
            <w:t>Intervenientes na avaliação de desempenho (Art.8º, Decreto Regulamentar n.º26/2012, de 21 de fevereiro)</w:t>
          </w:r>
          <w:r w:rsidRPr="00E274D4">
            <w:ptab w:relativeTo="margin" w:alignment="right" w:leader="dot"/>
          </w:r>
          <w:r w:rsidR="00FC1113">
            <w:t>8</w:t>
          </w:r>
        </w:p>
        <w:p w14:paraId="481E8740" w14:textId="77777777" w:rsidR="000459C5" w:rsidRPr="00E274D4" w:rsidRDefault="000459C5" w:rsidP="00E274D4">
          <w:pPr>
            <w:pStyle w:val="ndice1"/>
            <w:tabs>
              <w:tab w:val="clear" w:pos="8789"/>
              <w:tab w:val="right" w:leader="dot" w:pos="8505"/>
            </w:tabs>
            <w:ind w:right="-1" w:firstLine="0"/>
          </w:pPr>
          <w:r w:rsidRPr="00E274D4">
            <w:t xml:space="preserve">5. </w:t>
          </w:r>
          <w:r w:rsidR="00FC1113">
            <w:t>Referencial para a avaliação do desempenho docente</w:t>
          </w:r>
          <w:r w:rsidRPr="00E274D4">
            <w:ptab w:relativeTo="margin" w:alignment="right" w:leader="dot"/>
          </w:r>
          <w:r w:rsidR="00FC1113">
            <w:t>11</w:t>
          </w:r>
        </w:p>
        <w:p w14:paraId="56378B39" w14:textId="77777777" w:rsidR="000459C5" w:rsidRPr="00E274D4" w:rsidRDefault="000459C5" w:rsidP="00E274D4">
          <w:pPr>
            <w:pStyle w:val="ndice2"/>
            <w:tabs>
              <w:tab w:val="clear" w:pos="8494"/>
              <w:tab w:val="right" w:leader="dot" w:pos="8505"/>
            </w:tabs>
            <w:ind w:left="216" w:right="-1"/>
            <w:rPr>
              <w:rFonts w:ascii="Calibri" w:hAnsi="Calibri" w:cs="Calibri"/>
              <w:sz w:val="22"/>
              <w:szCs w:val="22"/>
            </w:rPr>
          </w:pPr>
          <w:r w:rsidRPr="00E274D4">
            <w:rPr>
              <w:rFonts w:ascii="Calibri" w:hAnsi="Calibri" w:cs="Calibri"/>
              <w:sz w:val="22"/>
              <w:szCs w:val="22"/>
            </w:rPr>
            <w:t xml:space="preserve">5.1 </w:t>
          </w:r>
          <w:r w:rsidR="00FC1113">
            <w:rPr>
              <w:rFonts w:ascii="Calibri" w:hAnsi="Calibri" w:cs="Calibri"/>
              <w:sz w:val="22"/>
              <w:szCs w:val="22"/>
            </w:rPr>
            <w:t>Elementos de referência da avaliação</w:t>
          </w:r>
          <w:r w:rsidRPr="00E274D4">
            <w:rPr>
              <w:rFonts w:ascii="Calibri" w:hAnsi="Calibri" w:cs="Calibri"/>
              <w:sz w:val="22"/>
              <w:szCs w:val="22"/>
            </w:rPr>
            <w:ptab w:relativeTo="margin" w:alignment="right" w:leader="dot"/>
          </w:r>
          <w:r w:rsidR="00FC1113">
            <w:rPr>
              <w:rFonts w:ascii="Calibri" w:hAnsi="Calibri" w:cs="Calibri"/>
              <w:sz w:val="22"/>
              <w:szCs w:val="22"/>
            </w:rPr>
            <w:t>11</w:t>
          </w:r>
        </w:p>
        <w:p w14:paraId="2BE4F5E8" w14:textId="77777777" w:rsidR="00FC1113" w:rsidRPr="00E274D4" w:rsidRDefault="00FC1113" w:rsidP="00FC1113">
          <w:pPr>
            <w:pStyle w:val="ndice1"/>
            <w:tabs>
              <w:tab w:val="clear" w:pos="8789"/>
              <w:tab w:val="right" w:leader="dot" w:pos="8505"/>
            </w:tabs>
            <w:ind w:right="-1" w:firstLine="0"/>
          </w:pPr>
          <w:r w:rsidRPr="00E274D4">
            <w:t xml:space="preserve">6. </w:t>
          </w:r>
          <w:r>
            <w:t>Documentos e procedimentos de avaliação</w:t>
          </w:r>
          <w:r w:rsidRPr="00E274D4">
            <w:ptab w:relativeTo="margin" w:alignment="right" w:leader="dot"/>
          </w:r>
          <w:r>
            <w:t>12</w:t>
          </w:r>
        </w:p>
        <w:p w14:paraId="09BA83DA" w14:textId="77777777" w:rsidR="00FC1113" w:rsidRDefault="00FC1113" w:rsidP="00FC1113">
          <w:pPr>
            <w:pStyle w:val="ndice2"/>
            <w:tabs>
              <w:tab w:val="clear" w:pos="8494"/>
              <w:tab w:val="right" w:leader="dot" w:pos="8505"/>
            </w:tabs>
            <w:ind w:left="216" w:right="-1"/>
            <w:rPr>
              <w:rFonts w:ascii="Calibri" w:hAnsi="Calibri" w:cs="Calibri"/>
              <w:sz w:val="22"/>
              <w:szCs w:val="22"/>
            </w:rPr>
          </w:pPr>
          <w:r>
            <w:rPr>
              <w:rFonts w:ascii="Calibri" w:hAnsi="Calibri" w:cs="Calibri"/>
              <w:sz w:val="22"/>
              <w:szCs w:val="22"/>
            </w:rPr>
            <w:t>6</w:t>
          </w:r>
          <w:r w:rsidRPr="00E274D4">
            <w:rPr>
              <w:rFonts w:ascii="Calibri" w:hAnsi="Calibri" w:cs="Calibri"/>
              <w:sz w:val="22"/>
              <w:szCs w:val="22"/>
            </w:rPr>
            <w:t xml:space="preserve">.1 </w:t>
          </w:r>
          <w:r>
            <w:rPr>
              <w:rFonts w:ascii="Calibri" w:hAnsi="Calibri" w:cs="Calibri"/>
              <w:sz w:val="22"/>
              <w:szCs w:val="22"/>
            </w:rPr>
            <w:t>Documentos a apresentar pelo Avaliador Interno (Art.14º, ponto 3, alínea b))</w:t>
          </w:r>
          <w:r w:rsidRPr="00E274D4">
            <w:rPr>
              <w:rFonts w:ascii="Calibri" w:hAnsi="Calibri" w:cs="Calibri"/>
              <w:sz w:val="22"/>
              <w:szCs w:val="22"/>
            </w:rPr>
            <w:ptab w:relativeTo="margin" w:alignment="right" w:leader="dot"/>
          </w:r>
          <w:r>
            <w:rPr>
              <w:rFonts w:ascii="Calibri" w:hAnsi="Calibri" w:cs="Calibri"/>
              <w:sz w:val="22"/>
              <w:szCs w:val="22"/>
            </w:rPr>
            <w:t>12</w:t>
          </w:r>
        </w:p>
        <w:p w14:paraId="5360E902" w14:textId="77777777" w:rsidR="00FC1113" w:rsidRDefault="00FC1113" w:rsidP="00FC1113">
          <w:pPr>
            <w:pStyle w:val="ndice2"/>
            <w:tabs>
              <w:tab w:val="clear" w:pos="8494"/>
              <w:tab w:val="right" w:leader="dot" w:pos="8505"/>
            </w:tabs>
            <w:ind w:left="216" w:right="-1"/>
            <w:rPr>
              <w:rFonts w:ascii="Calibri" w:hAnsi="Calibri" w:cs="Calibri"/>
              <w:sz w:val="22"/>
              <w:szCs w:val="22"/>
            </w:rPr>
          </w:pPr>
          <w:r>
            <w:rPr>
              <w:rFonts w:ascii="Calibri" w:hAnsi="Calibri" w:cs="Calibri"/>
              <w:sz w:val="22"/>
              <w:szCs w:val="22"/>
            </w:rPr>
            <w:t>6</w:t>
          </w:r>
          <w:r w:rsidRPr="00E274D4">
            <w:rPr>
              <w:rFonts w:ascii="Calibri" w:hAnsi="Calibri" w:cs="Calibri"/>
              <w:sz w:val="22"/>
              <w:szCs w:val="22"/>
            </w:rPr>
            <w:t>.</w:t>
          </w:r>
          <w:r>
            <w:rPr>
              <w:rFonts w:ascii="Calibri" w:hAnsi="Calibri" w:cs="Calibri"/>
              <w:sz w:val="22"/>
              <w:szCs w:val="22"/>
            </w:rPr>
            <w:t>2</w:t>
          </w:r>
          <w:r w:rsidRPr="00E274D4">
            <w:rPr>
              <w:rFonts w:ascii="Calibri" w:hAnsi="Calibri" w:cs="Calibri"/>
              <w:sz w:val="22"/>
              <w:szCs w:val="22"/>
            </w:rPr>
            <w:t xml:space="preserve"> </w:t>
          </w:r>
          <w:r>
            <w:rPr>
              <w:rFonts w:ascii="Calibri" w:hAnsi="Calibri" w:cs="Calibri"/>
              <w:sz w:val="22"/>
              <w:szCs w:val="22"/>
            </w:rPr>
            <w:t>Documento a apresentar pelo Avaliado (Art.17º e Art.19º)</w:t>
          </w:r>
          <w:r w:rsidRPr="00E274D4">
            <w:rPr>
              <w:rFonts w:ascii="Calibri" w:hAnsi="Calibri" w:cs="Calibri"/>
              <w:sz w:val="22"/>
              <w:szCs w:val="22"/>
            </w:rPr>
            <w:ptab w:relativeTo="margin" w:alignment="right" w:leader="dot"/>
          </w:r>
          <w:r>
            <w:rPr>
              <w:rFonts w:ascii="Calibri" w:hAnsi="Calibri" w:cs="Calibri"/>
              <w:sz w:val="22"/>
              <w:szCs w:val="22"/>
            </w:rPr>
            <w:t>12</w:t>
          </w:r>
        </w:p>
        <w:p w14:paraId="47D7CF03" w14:textId="77777777" w:rsidR="00FC1113" w:rsidRPr="00FC1113" w:rsidRDefault="00FC1113" w:rsidP="00FC1113">
          <w:pPr>
            <w:pStyle w:val="ndice2"/>
            <w:ind w:left="216" w:right="-1"/>
            <w:rPr>
              <w:rFonts w:ascii="Calibri" w:hAnsi="Calibri" w:cs="Calibri"/>
              <w:sz w:val="22"/>
              <w:szCs w:val="22"/>
            </w:rPr>
          </w:pPr>
          <w:r>
            <w:rPr>
              <w:rFonts w:ascii="Calibri" w:hAnsi="Calibri" w:cs="Calibri"/>
              <w:sz w:val="22"/>
              <w:szCs w:val="22"/>
            </w:rPr>
            <w:t>6.3</w:t>
          </w:r>
          <w:r w:rsidRPr="00E274D4">
            <w:rPr>
              <w:rFonts w:ascii="Calibri" w:hAnsi="Calibri" w:cs="Calibri"/>
              <w:sz w:val="22"/>
              <w:szCs w:val="22"/>
            </w:rPr>
            <w:t xml:space="preserve"> </w:t>
          </w:r>
          <w:r>
            <w:rPr>
              <w:rFonts w:ascii="Calibri" w:hAnsi="Calibri" w:cs="Calibri"/>
              <w:sz w:val="22"/>
              <w:szCs w:val="22"/>
            </w:rPr>
            <w:t>Regras a observar na elaboração do relatório de autoavaliação</w:t>
          </w:r>
          <w:r w:rsidRPr="00E274D4">
            <w:rPr>
              <w:rFonts w:ascii="Calibri" w:hAnsi="Calibri" w:cs="Calibri"/>
              <w:sz w:val="22"/>
              <w:szCs w:val="22"/>
            </w:rPr>
            <w:ptab w:relativeTo="margin" w:alignment="right" w:leader="dot"/>
          </w:r>
          <w:r>
            <w:rPr>
              <w:rFonts w:ascii="Calibri" w:hAnsi="Calibri" w:cs="Calibri"/>
              <w:sz w:val="22"/>
              <w:szCs w:val="22"/>
            </w:rPr>
            <w:t>12</w:t>
          </w:r>
        </w:p>
        <w:p w14:paraId="3D2D8566" w14:textId="77777777" w:rsidR="000459C5" w:rsidRPr="00E274D4" w:rsidRDefault="000459C5" w:rsidP="00E274D4">
          <w:pPr>
            <w:pStyle w:val="ndice1"/>
            <w:tabs>
              <w:tab w:val="clear" w:pos="8789"/>
              <w:tab w:val="right" w:leader="dot" w:pos="8505"/>
            </w:tabs>
            <w:ind w:right="-1" w:firstLine="0"/>
          </w:pPr>
          <w:r w:rsidRPr="00E274D4">
            <w:t xml:space="preserve">7. </w:t>
          </w:r>
          <w:r w:rsidR="00FC1113">
            <w:t>Perfis, padrões e níveis de desempenho</w:t>
          </w:r>
          <w:r w:rsidRPr="00E274D4">
            <w:ptab w:relativeTo="margin" w:alignment="right" w:leader="dot"/>
          </w:r>
          <w:r w:rsidR="00FC1113">
            <w:t>14</w:t>
          </w:r>
        </w:p>
        <w:p w14:paraId="166375B2" w14:textId="77777777" w:rsidR="00FC1113" w:rsidRDefault="000459C5" w:rsidP="00E274D4">
          <w:pPr>
            <w:pStyle w:val="ndice1"/>
            <w:tabs>
              <w:tab w:val="clear" w:pos="8789"/>
              <w:tab w:val="right" w:leader="dot" w:pos="8505"/>
            </w:tabs>
            <w:ind w:right="-1" w:firstLine="0"/>
          </w:pPr>
          <w:r w:rsidRPr="00E274D4">
            <w:t xml:space="preserve">8. </w:t>
          </w:r>
          <w:r w:rsidR="00FC1113">
            <w:t>Resultados da avaliação (Art.20º)</w:t>
          </w:r>
          <w:r w:rsidRPr="00E274D4">
            <w:ptab w:relativeTo="margin" w:alignment="right" w:leader="dot"/>
          </w:r>
          <w:r w:rsidR="00FC1113">
            <w:t>18</w:t>
          </w:r>
        </w:p>
        <w:p w14:paraId="00A6E6C3" w14:textId="77777777" w:rsidR="00FC1113" w:rsidRPr="00E274D4" w:rsidRDefault="00FC1113" w:rsidP="00FC1113">
          <w:pPr>
            <w:pStyle w:val="ndice1"/>
            <w:tabs>
              <w:tab w:val="clear" w:pos="8789"/>
              <w:tab w:val="right" w:leader="dot" w:pos="8505"/>
            </w:tabs>
            <w:ind w:right="-1" w:firstLine="0"/>
          </w:pPr>
          <w:r>
            <w:t>9</w:t>
          </w:r>
          <w:r w:rsidRPr="00E274D4">
            <w:t xml:space="preserve">. </w:t>
          </w:r>
          <w:r>
            <w:t>Critérios de desempate</w:t>
          </w:r>
          <w:r w:rsidRPr="00E274D4">
            <w:ptab w:relativeTo="margin" w:alignment="right" w:leader="dot"/>
          </w:r>
          <w:r>
            <w:t>19</w:t>
          </w:r>
        </w:p>
        <w:p w14:paraId="1DEF8A0E" w14:textId="77777777" w:rsidR="00FC1113" w:rsidRPr="00D00BE2" w:rsidRDefault="00FC1113" w:rsidP="00FC1113">
          <w:pPr>
            <w:pStyle w:val="ndice1"/>
            <w:tabs>
              <w:tab w:val="clear" w:pos="8789"/>
              <w:tab w:val="right" w:leader="dot" w:pos="8505"/>
            </w:tabs>
            <w:ind w:right="-1" w:firstLine="0"/>
          </w:pPr>
          <w:r>
            <w:t>10</w:t>
          </w:r>
          <w:r w:rsidRPr="00E274D4">
            <w:t xml:space="preserve">. </w:t>
          </w:r>
          <w:r>
            <w:t>Regime especial</w:t>
          </w:r>
          <w:r w:rsidRPr="00E274D4">
            <w:ptab w:relativeTo="margin" w:alignment="right" w:leader="dot"/>
          </w:r>
          <w:r>
            <w:t>20</w:t>
          </w:r>
        </w:p>
        <w:p w14:paraId="098FEBF2" w14:textId="77777777" w:rsidR="00FC1113" w:rsidRPr="00E274D4" w:rsidRDefault="00FC1113" w:rsidP="00FC1113">
          <w:pPr>
            <w:pStyle w:val="ndice1"/>
            <w:tabs>
              <w:tab w:val="clear" w:pos="8789"/>
              <w:tab w:val="right" w:leader="dot" w:pos="8505"/>
            </w:tabs>
            <w:ind w:right="-1" w:firstLine="0"/>
          </w:pPr>
          <w:r>
            <w:t>11</w:t>
          </w:r>
          <w:r w:rsidRPr="00E274D4">
            <w:t xml:space="preserve">. </w:t>
          </w:r>
          <w:r>
            <w:t>Resultado final da avaliação</w:t>
          </w:r>
          <w:r w:rsidRPr="00E274D4">
            <w:ptab w:relativeTo="margin" w:alignment="right" w:leader="dot"/>
          </w:r>
          <w:r>
            <w:t>21</w:t>
          </w:r>
        </w:p>
        <w:p w14:paraId="715B4C02" w14:textId="77777777" w:rsidR="00FC1113" w:rsidRDefault="00FC1113" w:rsidP="00FC1113">
          <w:pPr>
            <w:pStyle w:val="ndice2"/>
            <w:tabs>
              <w:tab w:val="clear" w:pos="8494"/>
              <w:tab w:val="right" w:leader="dot" w:pos="8505"/>
            </w:tabs>
            <w:ind w:left="216" w:right="-1"/>
            <w:rPr>
              <w:rFonts w:ascii="Calibri" w:hAnsi="Calibri" w:cs="Calibri"/>
              <w:sz w:val="22"/>
              <w:szCs w:val="22"/>
            </w:rPr>
          </w:pPr>
          <w:r>
            <w:rPr>
              <w:rFonts w:ascii="Calibri" w:hAnsi="Calibri" w:cs="Calibri"/>
              <w:sz w:val="22"/>
              <w:szCs w:val="22"/>
            </w:rPr>
            <w:t>11</w:t>
          </w:r>
          <w:r w:rsidRPr="00E274D4">
            <w:rPr>
              <w:rFonts w:ascii="Calibri" w:hAnsi="Calibri" w:cs="Calibri"/>
              <w:sz w:val="22"/>
              <w:szCs w:val="22"/>
            </w:rPr>
            <w:t xml:space="preserve">.1 </w:t>
          </w:r>
          <w:r>
            <w:rPr>
              <w:rFonts w:ascii="Calibri" w:hAnsi="Calibri" w:cs="Calibri"/>
              <w:sz w:val="22"/>
              <w:szCs w:val="22"/>
            </w:rPr>
            <w:t>Efeitos da avaliação</w:t>
          </w:r>
          <w:r w:rsidRPr="00E274D4">
            <w:rPr>
              <w:rFonts w:ascii="Calibri" w:hAnsi="Calibri" w:cs="Calibri"/>
              <w:sz w:val="22"/>
              <w:szCs w:val="22"/>
            </w:rPr>
            <w:ptab w:relativeTo="margin" w:alignment="right" w:leader="dot"/>
          </w:r>
          <w:r>
            <w:rPr>
              <w:rFonts w:ascii="Calibri" w:hAnsi="Calibri" w:cs="Calibri"/>
              <w:sz w:val="22"/>
              <w:szCs w:val="22"/>
            </w:rPr>
            <w:t>21</w:t>
          </w:r>
        </w:p>
        <w:p w14:paraId="567FEDE9" w14:textId="77777777" w:rsidR="0038507B" w:rsidRPr="00E274D4" w:rsidRDefault="0038507B" w:rsidP="0038507B">
          <w:pPr>
            <w:pStyle w:val="ndice1"/>
            <w:tabs>
              <w:tab w:val="clear" w:pos="8789"/>
              <w:tab w:val="right" w:leader="dot" w:pos="8505"/>
            </w:tabs>
            <w:ind w:right="-1" w:firstLine="0"/>
          </w:pPr>
          <w:r>
            <w:t>12</w:t>
          </w:r>
          <w:r w:rsidRPr="00E274D4">
            <w:t xml:space="preserve">. </w:t>
          </w:r>
          <w:r>
            <w:t>Reclamações e recursos</w:t>
          </w:r>
          <w:r w:rsidRPr="00E274D4">
            <w:ptab w:relativeTo="margin" w:alignment="right" w:leader="dot"/>
          </w:r>
          <w:r>
            <w:t>22</w:t>
          </w:r>
        </w:p>
        <w:p w14:paraId="04D6EB93" w14:textId="77777777" w:rsidR="0038507B" w:rsidRDefault="0038507B" w:rsidP="0038507B">
          <w:pPr>
            <w:pStyle w:val="ndice1"/>
            <w:tabs>
              <w:tab w:val="clear" w:pos="8789"/>
              <w:tab w:val="right" w:leader="dot" w:pos="8505"/>
            </w:tabs>
            <w:ind w:right="-1" w:firstLine="0"/>
          </w:pPr>
          <w:r>
            <w:t>13</w:t>
          </w:r>
          <w:r w:rsidRPr="00E274D4">
            <w:t xml:space="preserve">. </w:t>
          </w:r>
          <w:r>
            <w:t>Docentes em período probatório (Despacho n.º9488/2015, de 20 de agosto)</w:t>
          </w:r>
          <w:r w:rsidRPr="00E274D4">
            <w:ptab w:relativeTo="margin" w:alignment="right" w:leader="dot"/>
          </w:r>
          <w:r>
            <w:t>23</w:t>
          </w:r>
        </w:p>
        <w:p w14:paraId="44181768" w14:textId="77777777" w:rsidR="0038507B" w:rsidRPr="00E274D4" w:rsidRDefault="0038507B" w:rsidP="0038507B">
          <w:pPr>
            <w:pStyle w:val="ndice1"/>
            <w:tabs>
              <w:tab w:val="clear" w:pos="8789"/>
              <w:tab w:val="right" w:leader="dot" w:pos="8505"/>
            </w:tabs>
            <w:ind w:right="-1" w:firstLine="0"/>
          </w:pPr>
          <w:r>
            <w:t>14</w:t>
          </w:r>
          <w:r w:rsidRPr="00E274D4">
            <w:t xml:space="preserve">. </w:t>
          </w:r>
          <w:r>
            <w:t>Classificação e avaliação</w:t>
          </w:r>
          <w:r w:rsidRPr="00E274D4">
            <w:ptab w:relativeTo="margin" w:alignment="right" w:leader="dot"/>
          </w:r>
          <w:r>
            <w:t>24</w:t>
          </w:r>
        </w:p>
        <w:p w14:paraId="6B46C2AD" w14:textId="77777777" w:rsidR="0038507B" w:rsidRPr="00D00BE2" w:rsidRDefault="0038507B" w:rsidP="0038507B">
          <w:pPr>
            <w:pStyle w:val="ndice1"/>
            <w:tabs>
              <w:tab w:val="clear" w:pos="8789"/>
              <w:tab w:val="right" w:leader="dot" w:pos="8505"/>
            </w:tabs>
            <w:ind w:right="-1" w:firstLine="0"/>
          </w:pPr>
          <w:r>
            <w:t>15</w:t>
          </w:r>
          <w:r w:rsidRPr="00E274D4">
            <w:t xml:space="preserve">. </w:t>
          </w:r>
          <w:r>
            <w:t>Cronograma de ações</w:t>
          </w:r>
          <w:r w:rsidRPr="00E274D4">
            <w:ptab w:relativeTo="margin" w:alignment="right" w:leader="dot"/>
          </w:r>
          <w:r>
            <w:t>25</w:t>
          </w:r>
        </w:p>
        <w:p w14:paraId="14A75525" w14:textId="77777777" w:rsidR="003C65FF" w:rsidRDefault="0038507B" w:rsidP="0038507B">
          <w:pPr>
            <w:pStyle w:val="ndice1"/>
            <w:tabs>
              <w:tab w:val="clear" w:pos="8789"/>
              <w:tab w:val="right" w:leader="dot" w:pos="8505"/>
            </w:tabs>
            <w:ind w:right="-1" w:firstLine="0"/>
          </w:pPr>
          <w:r>
            <w:t>16</w:t>
          </w:r>
          <w:r w:rsidRPr="00E274D4">
            <w:t xml:space="preserve">. </w:t>
          </w:r>
          <w:r>
            <w:t>Legislação referente ao processo de avaliação</w:t>
          </w:r>
          <w:r w:rsidRPr="00E274D4">
            <w:ptab w:relativeTo="margin" w:alignment="right" w:leader="dot"/>
          </w:r>
          <w:r>
            <w:t>26</w:t>
          </w:r>
          <w:r>
            <w:tab/>
          </w:r>
        </w:p>
      </w:sdtContent>
    </w:sdt>
    <w:p w14:paraId="727A2E4D" w14:textId="77777777" w:rsidR="0038507B" w:rsidRDefault="0038507B" w:rsidP="0038507B"/>
    <w:p w14:paraId="544F3336" w14:textId="77777777" w:rsidR="0038507B" w:rsidRDefault="0038507B" w:rsidP="0038507B"/>
    <w:p w14:paraId="7D6C868A" w14:textId="77777777" w:rsidR="0038507B" w:rsidRDefault="0038507B" w:rsidP="0038507B"/>
    <w:p w14:paraId="477259DD" w14:textId="77777777" w:rsidR="0038507B" w:rsidRDefault="0038507B" w:rsidP="0038507B"/>
    <w:p w14:paraId="08EE4556" w14:textId="77777777" w:rsidR="0038507B" w:rsidRDefault="0038507B" w:rsidP="0038507B"/>
    <w:p w14:paraId="37E6A3BF" w14:textId="77777777" w:rsidR="0038507B" w:rsidRDefault="0038507B" w:rsidP="0038507B"/>
    <w:p w14:paraId="2624B65F" w14:textId="77777777" w:rsidR="0038507B" w:rsidRDefault="0038507B" w:rsidP="0038507B"/>
    <w:p w14:paraId="69752823" w14:textId="77777777" w:rsidR="0038507B" w:rsidRDefault="0038507B" w:rsidP="0038507B"/>
    <w:p w14:paraId="4E91A772" w14:textId="77777777" w:rsidR="0038507B" w:rsidRPr="0038507B" w:rsidRDefault="0038507B" w:rsidP="0038507B"/>
    <w:p w14:paraId="44D1AD5C" w14:textId="77777777" w:rsidR="00E04BAE" w:rsidRPr="00D00BE2" w:rsidRDefault="003C65FF" w:rsidP="0038507B">
      <w:pPr>
        <w:pStyle w:val="PargrafodaLista"/>
        <w:numPr>
          <w:ilvl w:val="0"/>
          <w:numId w:val="25"/>
        </w:numPr>
        <w:tabs>
          <w:tab w:val="left" w:pos="851"/>
        </w:tabs>
        <w:spacing w:after="120" w:line="360" w:lineRule="auto"/>
        <w:ind w:left="567" w:right="-284" w:hanging="567"/>
        <w:jc w:val="both"/>
        <w:rPr>
          <w:rFonts w:asciiTheme="minorHAnsi" w:hAnsiTheme="minorHAnsi" w:cstheme="minorHAnsi"/>
          <w:b/>
          <w:color w:val="664D26" w:themeColor="accent6" w:themeShade="80"/>
          <w:sz w:val="28"/>
          <w:szCs w:val="22"/>
        </w:rPr>
      </w:pPr>
      <w:r w:rsidRPr="00D00BE2">
        <w:rPr>
          <w:rFonts w:asciiTheme="minorHAnsi" w:hAnsiTheme="minorHAnsi" w:cstheme="minorHAnsi"/>
          <w:b/>
          <w:color w:val="664D26" w:themeColor="accent6" w:themeShade="80"/>
          <w:sz w:val="28"/>
          <w:szCs w:val="22"/>
        </w:rPr>
        <w:lastRenderedPageBreak/>
        <w:t>INTRODUÇÃO</w:t>
      </w:r>
    </w:p>
    <w:p w14:paraId="3AF4804F"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50EB2107" w14:textId="77777777" w:rsidR="00FB0879" w:rsidRP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r w:rsidRPr="00FB0879">
        <w:rPr>
          <w:rFonts w:asciiTheme="minorHAnsi" w:eastAsia="Calibri" w:hAnsiTheme="minorHAnsi" w:cstheme="minorHAnsi"/>
          <w:sz w:val="22"/>
          <w:szCs w:val="22"/>
          <w:lang w:eastAsia="en-US"/>
        </w:rPr>
        <w:t>O presente documento tem por objetivo servir de referencial para a avaliação do desempenho docente dos docentes integrados na carreira e dos docentes contratados a termo, em conformidade com o Estatuto da Carreira Docente (Decreto-Lei n.º 41/2012 de 21 de fevereiro), o Decreto Regulamentar n.º 26/2012, de 21 de fevereiro, e demais normativos sobre a avaliação docente. Abrange, ainda a avaliação de desempenho por ponderação curricular, ao abrigo do Despacho Normativo n. º19/2012, de 17 de agosto.</w:t>
      </w:r>
    </w:p>
    <w:p w14:paraId="675EEA93"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r w:rsidRPr="00FB0879">
        <w:rPr>
          <w:rFonts w:asciiTheme="minorHAnsi" w:eastAsia="Calibri" w:hAnsiTheme="minorHAnsi" w:cstheme="minorHAnsi"/>
          <w:sz w:val="22"/>
          <w:szCs w:val="22"/>
          <w:lang w:eastAsia="en-US"/>
        </w:rPr>
        <w:t>Pretende-se que os documentos construídos se adequem aos princípios e valores consagrados no Projeto Educativo do Agrupamento de Escolas, contribuíam para a valorização e o desenvolvimento profissional dos docentes bem como para o desenvolvimento da organização educativa.</w:t>
      </w:r>
    </w:p>
    <w:p w14:paraId="3F59EBDC"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77BA2452"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3B104FFB"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7BD92320"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542585C0"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3E88EBCB"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25CAAACE"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6B07756D"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1830D993"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2517A35D"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16E2DACA"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17F02D1C"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73FF47B6"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236F0855"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759F580D"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7D01ED3F"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4DF773E9"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29268C62"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46E4642B"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42E393EC"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2FAE9775"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57F52B5C" w14:textId="77777777" w:rsid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p w14:paraId="738D49AD" w14:textId="77777777" w:rsidR="00FB0879" w:rsidRPr="00FB0879" w:rsidRDefault="00FB0879" w:rsidP="00FB0879">
      <w:pPr>
        <w:pStyle w:val="Corpodetexto"/>
        <w:spacing w:after="120" w:line="360" w:lineRule="auto"/>
        <w:ind w:left="-284" w:right="-284" w:firstLine="284"/>
        <w:contextualSpacing/>
        <w:jc w:val="both"/>
        <w:rPr>
          <w:rFonts w:asciiTheme="minorHAnsi" w:eastAsia="Calibri" w:hAnsiTheme="minorHAnsi" w:cstheme="minorHAnsi"/>
          <w:sz w:val="22"/>
          <w:szCs w:val="22"/>
          <w:lang w:eastAsia="en-US"/>
        </w:rPr>
      </w:pPr>
    </w:p>
    <w:bookmarkEnd w:id="0"/>
    <w:p w14:paraId="0E506936" w14:textId="77777777" w:rsidR="003C65FF" w:rsidRPr="00FB0879" w:rsidRDefault="00FB0879" w:rsidP="0038507B">
      <w:pPr>
        <w:pStyle w:val="PargrafodaLista"/>
        <w:numPr>
          <w:ilvl w:val="0"/>
          <w:numId w:val="25"/>
        </w:numPr>
        <w:tabs>
          <w:tab w:val="left" w:pos="567"/>
        </w:tabs>
        <w:spacing w:after="120" w:line="360" w:lineRule="auto"/>
        <w:ind w:left="-284" w:right="-284" w:firstLine="284"/>
        <w:jc w:val="both"/>
        <w:outlineLvl w:val="1"/>
        <w:rPr>
          <w:rFonts w:asciiTheme="minorHAnsi" w:hAnsiTheme="minorHAnsi" w:cstheme="minorHAnsi"/>
          <w:caps/>
          <w:color w:val="664D26" w:themeColor="accent6" w:themeShade="80"/>
          <w:sz w:val="24"/>
        </w:rPr>
      </w:pPr>
      <w:r>
        <w:rPr>
          <w:rFonts w:asciiTheme="minorHAnsi" w:hAnsiTheme="minorHAnsi" w:cstheme="minorHAnsi"/>
          <w:b/>
          <w:caps/>
          <w:color w:val="664D26" w:themeColor="accent6" w:themeShade="80"/>
          <w:sz w:val="28"/>
          <w:szCs w:val="22"/>
        </w:rPr>
        <w:lastRenderedPageBreak/>
        <w:t>Objetivos d</w:t>
      </w:r>
      <w:r w:rsidR="00E04BAE">
        <w:rPr>
          <w:rFonts w:asciiTheme="minorHAnsi" w:hAnsiTheme="minorHAnsi" w:cstheme="minorHAnsi"/>
          <w:b/>
          <w:caps/>
          <w:color w:val="664D26" w:themeColor="accent6" w:themeShade="80"/>
          <w:sz w:val="28"/>
          <w:szCs w:val="22"/>
        </w:rPr>
        <w:t>a avaliação de desempenho (ART.</w:t>
      </w:r>
      <w:r w:rsidR="0038507B">
        <w:rPr>
          <w:rFonts w:asciiTheme="minorHAnsi" w:hAnsiTheme="minorHAnsi" w:cstheme="minorHAnsi"/>
          <w:b/>
          <w:caps/>
          <w:color w:val="664D26" w:themeColor="accent6" w:themeShade="80"/>
          <w:sz w:val="28"/>
          <w:szCs w:val="22"/>
        </w:rPr>
        <w:t xml:space="preserve">40º, </w:t>
      </w:r>
      <w:proofErr w:type="gramStart"/>
      <w:r w:rsidR="0038507B">
        <w:rPr>
          <w:rFonts w:asciiTheme="minorHAnsi" w:hAnsiTheme="minorHAnsi" w:cstheme="minorHAnsi"/>
          <w:b/>
          <w:caps/>
          <w:color w:val="664D26" w:themeColor="accent6" w:themeShade="80"/>
          <w:sz w:val="28"/>
          <w:szCs w:val="22"/>
        </w:rPr>
        <w:t>n.º</w:t>
      </w:r>
      <w:proofErr w:type="gramEnd"/>
      <w:r w:rsidR="0038507B">
        <w:rPr>
          <w:rFonts w:asciiTheme="minorHAnsi" w:hAnsiTheme="minorHAnsi" w:cstheme="minorHAnsi"/>
          <w:b/>
          <w:caps/>
          <w:color w:val="664D26" w:themeColor="accent6" w:themeShade="80"/>
          <w:sz w:val="28"/>
          <w:szCs w:val="22"/>
        </w:rPr>
        <w:t xml:space="preserve">3, </w:t>
      </w:r>
      <w:r>
        <w:rPr>
          <w:rFonts w:asciiTheme="minorHAnsi" w:hAnsiTheme="minorHAnsi" w:cstheme="minorHAnsi"/>
          <w:b/>
          <w:caps/>
          <w:color w:val="664D26" w:themeColor="accent6" w:themeShade="80"/>
          <w:sz w:val="28"/>
          <w:szCs w:val="22"/>
        </w:rPr>
        <w:t>Decreto-Lei n.º 41/2012, de 21 de fevereiro</w:t>
      </w:r>
      <w:r w:rsidR="0038507B">
        <w:rPr>
          <w:rFonts w:asciiTheme="minorHAnsi" w:hAnsiTheme="minorHAnsi" w:cstheme="minorHAnsi"/>
          <w:b/>
          <w:caps/>
          <w:color w:val="664D26" w:themeColor="accent6" w:themeShade="80"/>
          <w:sz w:val="28"/>
          <w:szCs w:val="22"/>
        </w:rPr>
        <w:t>)</w:t>
      </w:r>
      <w:r>
        <w:rPr>
          <w:rFonts w:asciiTheme="minorHAnsi" w:hAnsiTheme="minorHAnsi" w:cstheme="minorHAnsi"/>
          <w:b/>
          <w:caps/>
          <w:color w:val="664D26" w:themeColor="accent6" w:themeShade="80"/>
          <w:sz w:val="28"/>
          <w:szCs w:val="22"/>
        </w:rPr>
        <w:t xml:space="preserve"> </w:t>
      </w:r>
    </w:p>
    <w:p w14:paraId="3DE0FDBB" w14:textId="77777777" w:rsidR="00FB0879" w:rsidRPr="00192A7E" w:rsidRDefault="00FB0879" w:rsidP="00FB0879">
      <w:pPr>
        <w:pStyle w:val="PargrafodaLista"/>
        <w:tabs>
          <w:tab w:val="left" w:pos="567"/>
        </w:tabs>
        <w:spacing w:after="120" w:line="360" w:lineRule="auto"/>
        <w:ind w:left="567" w:right="-284"/>
        <w:jc w:val="both"/>
        <w:outlineLvl w:val="1"/>
        <w:rPr>
          <w:rFonts w:asciiTheme="minorHAnsi" w:hAnsiTheme="minorHAnsi" w:cstheme="minorHAnsi"/>
          <w:caps/>
          <w:color w:val="664D26" w:themeColor="accent6" w:themeShade="80"/>
          <w:sz w:val="24"/>
        </w:rPr>
      </w:pPr>
    </w:p>
    <w:p w14:paraId="7B72C2DA" w14:textId="77777777" w:rsidR="00FB0879" w:rsidRDefault="00FB0879" w:rsidP="0038507B">
      <w:pPr>
        <w:pStyle w:val="PargrafodaLista"/>
        <w:numPr>
          <w:ilvl w:val="0"/>
          <w:numId w:val="2"/>
        </w:numPr>
        <w:spacing w:after="120" w:line="360" w:lineRule="auto"/>
        <w:ind w:left="-284" w:right="-284" w:firstLine="567"/>
        <w:jc w:val="both"/>
        <w:rPr>
          <w:rFonts w:asciiTheme="minorHAnsi" w:hAnsiTheme="minorHAnsi" w:cstheme="minorHAnsi"/>
          <w:sz w:val="22"/>
          <w:szCs w:val="22"/>
        </w:rPr>
      </w:pPr>
      <w:r>
        <w:rPr>
          <w:rFonts w:asciiTheme="minorHAnsi" w:hAnsiTheme="minorHAnsi" w:cstheme="minorHAnsi"/>
          <w:sz w:val="22"/>
          <w:szCs w:val="22"/>
        </w:rPr>
        <w:t>Contribuir para a melhoria da prática pedagógica do docente;</w:t>
      </w:r>
    </w:p>
    <w:p w14:paraId="7CAA0FD1" w14:textId="77777777" w:rsidR="00FB0879" w:rsidRPr="00FB0879" w:rsidRDefault="00FB0879" w:rsidP="0038507B">
      <w:pPr>
        <w:pStyle w:val="PargrafodaLista"/>
        <w:numPr>
          <w:ilvl w:val="0"/>
          <w:numId w:val="2"/>
        </w:numPr>
        <w:spacing w:after="120" w:line="360" w:lineRule="auto"/>
        <w:ind w:left="-284" w:right="-284" w:firstLine="567"/>
        <w:jc w:val="both"/>
        <w:rPr>
          <w:rFonts w:asciiTheme="minorHAnsi" w:hAnsiTheme="minorHAnsi" w:cstheme="minorHAnsi"/>
          <w:sz w:val="22"/>
          <w:szCs w:val="22"/>
        </w:rPr>
      </w:pPr>
      <w:r w:rsidRPr="00FB0879">
        <w:rPr>
          <w:rFonts w:asciiTheme="minorHAnsi" w:hAnsiTheme="minorHAnsi" w:cstheme="minorHAnsi"/>
          <w:sz w:val="22"/>
          <w:szCs w:val="22"/>
        </w:rPr>
        <w:t>Contribuir para a valorização do trabalho e da profissão docente;</w:t>
      </w:r>
    </w:p>
    <w:p w14:paraId="232DB10D" w14:textId="77777777" w:rsidR="00FB0879" w:rsidRPr="00FB0879" w:rsidRDefault="00FB0879" w:rsidP="0038507B">
      <w:pPr>
        <w:pStyle w:val="PargrafodaLista"/>
        <w:numPr>
          <w:ilvl w:val="0"/>
          <w:numId w:val="2"/>
        </w:numPr>
        <w:spacing w:after="120" w:line="360" w:lineRule="auto"/>
        <w:ind w:left="-284" w:right="-284" w:firstLine="567"/>
        <w:jc w:val="both"/>
        <w:rPr>
          <w:rFonts w:asciiTheme="minorHAnsi" w:hAnsiTheme="minorHAnsi" w:cstheme="minorHAnsi"/>
          <w:sz w:val="22"/>
          <w:szCs w:val="22"/>
        </w:rPr>
      </w:pPr>
      <w:r w:rsidRPr="00FB0879">
        <w:rPr>
          <w:rFonts w:asciiTheme="minorHAnsi" w:hAnsiTheme="minorHAnsi" w:cstheme="minorHAnsi"/>
          <w:sz w:val="22"/>
          <w:szCs w:val="22"/>
        </w:rPr>
        <w:t>Identificar as necessidades de formação do pessoal docente;</w:t>
      </w:r>
    </w:p>
    <w:p w14:paraId="2AEDF765" w14:textId="77777777" w:rsidR="00FB0879" w:rsidRPr="00FB0879" w:rsidRDefault="00FB0879" w:rsidP="0038507B">
      <w:pPr>
        <w:pStyle w:val="PargrafodaLista"/>
        <w:numPr>
          <w:ilvl w:val="0"/>
          <w:numId w:val="2"/>
        </w:numPr>
        <w:spacing w:after="120" w:line="360" w:lineRule="auto"/>
        <w:ind w:left="-284" w:right="-284" w:firstLine="567"/>
        <w:jc w:val="both"/>
        <w:rPr>
          <w:rFonts w:asciiTheme="minorHAnsi" w:hAnsiTheme="minorHAnsi" w:cstheme="minorHAnsi"/>
          <w:sz w:val="22"/>
          <w:szCs w:val="22"/>
        </w:rPr>
      </w:pPr>
      <w:r w:rsidRPr="00FB0879">
        <w:rPr>
          <w:rFonts w:asciiTheme="minorHAnsi" w:hAnsiTheme="minorHAnsi" w:cstheme="minorHAnsi"/>
          <w:sz w:val="22"/>
          <w:szCs w:val="22"/>
        </w:rPr>
        <w:t>Detetar os fatores que influenciam o rendimento profissional do pessoal docente;</w:t>
      </w:r>
    </w:p>
    <w:p w14:paraId="0638B5F6" w14:textId="77777777" w:rsidR="00FB0879" w:rsidRPr="00FB0879" w:rsidRDefault="00FB0879" w:rsidP="0038507B">
      <w:pPr>
        <w:pStyle w:val="PargrafodaLista"/>
        <w:numPr>
          <w:ilvl w:val="0"/>
          <w:numId w:val="2"/>
        </w:numPr>
        <w:spacing w:after="120" w:line="360" w:lineRule="auto"/>
        <w:ind w:left="-284" w:right="-284" w:firstLine="567"/>
        <w:jc w:val="both"/>
        <w:rPr>
          <w:rFonts w:asciiTheme="minorHAnsi" w:hAnsiTheme="minorHAnsi" w:cstheme="minorHAnsi"/>
          <w:sz w:val="22"/>
          <w:szCs w:val="22"/>
        </w:rPr>
      </w:pPr>
      <w:r w:rsidRPr="00FB0879">
        <w:rPr>
          <w:rFonts w:asciiTheme="minorHAnsi" w:hAnsiTheme="minorHAnsi" w:cstheme="minorHAnsi"/>
          <w:sz w:val="22"/>
          <w:szCs w:val="22"/>
        </w:rPr>
        <w:t>Diferenciar e premiar os melhores profissionais no âmbito do sistema de progressão da carreira docente;</w:t>
      </w:r>
    </w:p>
    <w:p w14:paraId="48A950CB" w14:textId="77777777" w:rsidR="00FB0879" w:rsidRPr="00FB0879" w:rsidRDefault="00FB0879" w:rsidP="0038507B">
      <w:pPr>
        <w:pStyle w:val="PargrafodaLista"/>
        <w:numPr>
          <w:ilvl w:val="0"/>
          <w:numId w:val="2"/>
        </w:numPr>
        <w:spacing w:after="120" w:line="360" w:lineRule="auto"/>
        <w:ind w:left="-284" w:right="-284" w:firstLine="567"/>
        <w:jc w:val="both"/>
        <w:rPr>
          <w:rFonts w:asciiTheme="minorHAnsi" w:hAnsiTheme="minorHAnsi" w:cstheme="minorHAnsi"/>
          <w:sz w:val="22"/>
          <w:szCs w:val="22"/>
        </w:rPr>
      </w:pPr>
      <w:r w:rsidRPr="00FB0879">
        <w:rPr>
          <w:rFonts w:asciiTheme="minorHAnsi" w:hAnsiTheme="minorHAnsi" w:cstheme="minorHAnsi"/>
          <w:sz w:val="22"/>
          <w:szCs w:val="22"/>
        </w:rPr>
        <w:t>Facultar indicadores de gestão em matéria de pessoal docente;</w:t>
      </w:r>
    </w:p>
    <w:p w14:paraId="228D5EF4" w14:textId="77777777" w:rsidR="00FB0879" w:rsidRPr="00FB0879" w:rsidRDefault="00FB0879" w:rsidP="0038507B">
      <w:pPr>
        <w:pStyle w:val="PargrafodaLista"/>
        <w:numPr>
          <w:ilvl w:val="0"/>
          <w:numId w:val="2"/>
        </w:numPr>
        <w:spacing w:after="120" w:line="360" w:lineRule="auto"/>
        <w:ind w:left="-284" w:right="-284" w:firstLine="567"/>
        <w:jc w:val="both"/>
        <w:rPr>
          <w:rFonts w:asciiTheme="minorHAnsi" w:hAnsiTheme="minorHAnsi" w:cstheme="minorHAnsi"/>
          <w:sz w:val="22"/>
          <w:szCs w:val="22"/>
        </w:rPr>
      </w:pPr>
      <w:r w:rsidRPr="00FB0879">
        <w:rPr>
          <w:rFonts w:asciiTheme="minorHAnsi" w:hAnsiTheme="minorHAnsi" w:cstheme="minorHAnsi"/>
          <w:sz w:val="22"/>
          <w:szCs w:val="22"/>
        </w:rPr>
        <w:t>Promover o trabalho de cooperação entre os docentes, tendo em vista a melhoria do seu desempenho;</w:t>
      </w:r>
    </w:p>
    <w:p w14:paraId="24807D00" w14:textId="77777777" w:rsidR="00FB0879" w:rsidRPr="00FB0879" w:rsidRDefault="00FB0879" w:rsidP="0038507B">
      <w:pPr>
        <w:pStyle w:val="PargrafodaLista"/>
        <w:numPr>
          <w:ilvl w:val="0"/>
          <w:numId w:val="2"/>
        </w:numPr>
        <w:spacing w:after="120" w:line="360" w:lineRule="auto"/>
        <w:ind w:left="-284" w:right="-284" w:firstLine="567"/>
        <w:jc w:val="both"/>
        <w:rPr>
          <w:rFonts w:asciiTheme="minorHAnsi" w:hAnsiTheme="minorHAnsi" w:cstheme="minorHAnsi"/>
          <w:sz w:val="22"/>
          <w:szCs w:val="22"/>
        </w:rPr>
      </w:pPr>
      <w:r w:rsidRPr="00FB0879">
        <w:rPr>
          <w:rFonts w:asciiTheme="minorHAnsi" w:hAnsiTheme="minorHAnsi" w:cstheme="minorHAnsi"/>
          <w:sz w:val="22"/>
          <w:szCs w:val="22"/>
        </w:rPr>
        <w:t>Promover um processo de acompanhamento e supervisão da prática docente;</w:t>
      </w:r>
    </w:p>
    <w:p w14:paraId="704831FA" w14:textId="77777777" w:rsidR="00FB0879" w:rsidRPr="00FB0879" w:rsidRDefault="00FB0879" w:rsidP="0038507B">
      <w:pPr>
        <w:pStyle w:val="PargrafodaLista"/>
        <w:numPr>
          <w:ilvl w:val="0"/>
          <w:numId w:val="2"/>
        </w:numPr>
        <w:spacing w:after="120" w:line="360" w:lineRule="auto"/>
        <w:ind w:left="-284" w:right="-284" w:firstLine="567"/>
        <w:jc w:val="both"/>
        <w:rPr>
          <w:rFonts w:asciiTheme="minorHAnsi" w:hAnsiTheme="minorHAnsi" w:cstheme="minorHAnsi"/>
          <w:sz w:val="22"/>
          <w:szCs w:val="22"/>
        </w:rPr>
      </w:pPr>
      <w:r w:rsidRPr="00FB0879">
        <w:rPr>
          <w:rFonts w:asciiTheme="minorHAnsi" w:hAnsiTheme="minorHAnsi" w:cstheme="minorHAnsi"/>
          <w:sz w:val="22"/>
          <w:szCs w:val="22"/>
        </w:rPr>
        <w:t>Promover a responsabilização do docente quanto ao exercício da sua atividade profissional.</w:t>
      </w:r>
    </w:p>
    <w:p w14:paraId="1CB240E1" w14:textId="77777777" w:rsidR="00396169" w:rsidRPr="00FB0879" w:rsidRDefault="00FB0879" w:rsidP="00FB0879">
      <w:pPr>
        <w:spacing w:after="120" w:line="360" w:lineRule="auto"/>
        <w:ind w:right="-284"/>
        <w:jc w:val="both"/>
        <w:rPr>
          <w:rFonts w:asciiTheme="minorHAnsi" w:hAnsiTheme="minorHAnsi" w:cstheme="minorHAnsi"/>
          <w:sz w:val="22"/>
          <w:szCs w:val="22"/>
        </w:rPr>
      </w:pPr>
      <w:r w:rsidRPr="00FB0879">
        <w:rPr>
          <w:rFonts w:asciiTheme="minorHAnsi" w:hAnsiTheme="minorHAnsi" w:cstheme="minorHAnsi"/>
          <w:sz w:val="22"/>
          <w:szCs w:val="22"/>
        </w:rPr>
        <w:t xml:space="preserve"> </w:t>
      </w:r>
    </w:p>
    <w:p w14:paraId="7D6FB15B" w14:textId="77777777" w:rsidR="00A25D3C" w:rsidRDefault="00A25D3C" w:rsidP="00B07570">
      <w:pPr>
        <w:spacing w:after="120" w:line="360" w:lineRule="auto"/>
        <w:ind w:left="-284" w:right="-285" w:firstLine="284"/>
        <w:jc w:val="both"/>
        <w:rPr>
          <w:rFonts w:asciiTheme="minorHAnsi" w:hAnsiTheme="minorHAnsi" w:cstheme="minorHAnsi"/>
          <w:sz w:val="22"/>
        </w:rPr>
      </w:pPr>
    </w:p>
    <w:p w14:paraId="40F3E40C" w14:textId="77777777" w:rsidR="00FB0879" w:rsidRDefault="00FB0879" w:rsidP="00B07570">
      <w:pPr>
        <w:spacing w:after="120" w:line="360" w:lineRule="auto"/>
        <w:ind w:left="-284" w:right="-285" w:firstLine="284"/>
        <w:jc w:val="both"/>
        <w:rPr>
          <w:rFonts w:asciiTheme="minorHAnsi" w:hAnsiTheme="minorHAnsi" w:cstheme="minorHAnsi"/>
          <w:sz w:val="22"/>
        </w:rPr>
      </w:pPr>
    </w:p>
    <w:p w14:paraId="67808117" w14:textId="77777777" w:rsidR="00FB0879" w:rsidRDefault="00FB0879" w:rsidP="00B07570">
      <w:pPr>
        <w:spacing w:after="120" w:line="360" w:lineRule="auto"/>
        <w:ind w:left="-284" w:right="-285" w:firstLine="284"/>
        <w:jc w:val="both"/>
        <w:rPr>
          <w:rFonts w:asciiTheme="minorHAnsi" w:hAnsiTheme="minorHAnsi" w:cstheme="minorHAnsi"/>
          <w:sz w:val="22"/>
        </w:rPr>
      </w:pPr>
    </w:p>
    <w:p w14:paraId="47E53C4D" w14:textId="77777777" w:rsidR="00FB0879" w:rsidRDefault="00FB0879" w:rsidP="00B07570">
      <w:pPr>
        <w:spacing w:after="120" w:line="360" w:lineRule="auto"/>
        <w:ind w:left="-284" w:right="-285" w:firstLine="284"/>
        <w:jc w:val="both"/>
        <w:rPr>
          <w:rFonts w:asciiTheme="minorHAnsi" w:hAnsiTheme="minorHAnsi" w:cstheme="minorHAnsi"/>
          <w:sz w:val="22"/>
        </w:rPr>
      </w:pPr>
    </w:p>
    <w:p w14:paraId="404733DC" w14:textId="77777777" w:rsidR="00FB0879" w:rsidRDefault="00FB0879" w:rsidP="00B07570">
      <w:pPr>
        <w:spacing w:after="120" w:line="360" w:lineRule="auto"/>
        <w:ind w:left="-284" w:right="-285" w:firstLine="284"/>
        <w:jc w:val="both"/>
        <w:rPr>
          <w:rFonts w:asciiTheme="minorHAnsi" w:hAnsiTheme="minorHAnsi" w:cstheme="minorHAnsi"/>
          <w:sz w:val="22"/>
        </w:rPr>
      </w:pPr>
    </w:p>
    <w:p w14:paraId="069D4941" w14:textId="77777777" w:rsidR="003B302B" w:rsidRDefault="003B302B" w:rsidP="00D00BE2">
      <w:pPr>
        <w:spacing w:after="120" w:line="360" w:lineRule="auto"/>
        <w:ind w:left="-284" w:right="-285" w:firstLine="284"/>
        <w:jc w:val="both"/>
        <w:rPr>
          <w:rFonts w:asciiTheme="minorHAnsi" w:hAnsiTheme="minorHAnsi" w:cstheme="minorHAnsi"/>
          <w:b/>
          <w:caps/>
          <w:sz w:val="22"/>
          <w:szCs w:val="22"/>
          <w:lang w:eastAsia="en-US"/>
        </w:rPr>
      </w:pPr>
    </w:p>
    <w:p w14:paraId="5B0FFD48" w14:textId="77777777" w:rsidR="00FB0879" w:rsidRDefault="00FB0879" w:rsidP="00D00BE2">
      <w:pPr>
        <w:spacing w:after="120" w:line="360" w:lineRule="auto"/>
        <w:ind w:left="-284" w:right="-285" w:firstLine="284"/>
        <w:jc w:val="both"/>
        <w:rPr>
          <w:rFonts w:asciiTheme="minorHAnsi" w:hAnsiTheme="minorHAnsi" w:cstheme="minorHAnsi"/>
          <w:b/>
          <w:caps/>
          <w:sz w:val="22"/>
          <w:szCs w:val="22"/>
          <w:lang w:eastAsia="en-US"/>
        </w:rPr>
      </w:pPr>
    </w:p>
    <w:p w14:paraId="0F74959E" w14:textId="77777777" w:rsidR="00FB0879" w:rsidRDefault="00FB0879" w:rsidP="00D00BE2">
      <w:pPr>
        <w:spacing w:after="120" w:line="360" w:lineRule="auto"/>
        <w:ind w:left="-284" w:right="-285" w:firstLine="284"/>
        <w:jc w:val="both"/>
        <w:rPr>
          <w:rFonts w:asciiTheme="minorHAnsi" w:hAnsiTheme="minorHAnsi" w:cstheme="minorHAnsi"/>
        </w:rPr>
      </w:pPr>
    </w:p>
    <w:p w14:paraId="069C7571" w14:textId="77777777" w:rsidR="003B302B" w:rsidRDefault="003B302B" w:rsidP="00D00BE2">
      <w:pPr>
        <w:spacing w:after="120" w:line="360" w:lineRule="auto"/>
        <w:ind w:left="-284" w:right="-285" w:firstLine="284"/>
        <w:jc w:val="both"/>
        <w:rPr>
          <w:rFonts w:asciiTheme="minorHAnsi" w:hAnsiTheme="minorHAnsi" w:cstheme="minorHAnsi"/>
        </w:rPr>
      </w:pPr>
    </w:p>
    <w:p w14:paraId="3B521584" w14:textId="77777777" w:rsidR="003B302B" w:rsidRDefault="003B302B" w:rsidP="00D00BE2">
      <w:pPr>
        <w:spacing w:after="120" w:line="360" w:lineRule="auto"/>
        <w:ind w:left="-284" w:right="-285" w:firstLine="284"/>
        <w:jc w:val="both"/>
        <w:rPr>
          <w:rFonts w:asciiTheme="minorHAnsi" w:hAnsiTheme="minorHAnsi" w:cstheme="minorHAnsi"/>
        </w:rPr>
      </w:pPr>
    </w:p>
    <w:p w14:paraId="57103BE6" w14:textId="77777777" w:rsidR="003B302B" w:rsidRDefault="003B302B" w:rsidP="00D00BE2">
      <w:pPr>
        <w:spacing w:after="120" w:line="360" w:lineRule="auto"/>
        <w:ind w:left="-284" w:right="-285" w:firstLine="284"/>
        <w:jc w:val="both"/>
        <w:rPr>
          <w:rFonts w:asciiTheme="minorHAnsi" w:hAnsiTheme="minorHAnsi" w:cstheme="minorHAnsi"/>
        </w:rPr>
      </w:pPr>
    </w:p>
    <w:p w14:paraId="24D6C351" w14:textId="77777777" w:rsidR="003B302B" w:rsidRDefault="003B302B" w:rsidP="00D00BE2">
      <w:pPr>
        <w:spacing w:after="120" w:line="360" w:lineRule="auto"/>
        <w:ind w:left="-284" w:right="-285" w:firstLine="284"/>
        <w:jc w:val="both"/>
        <w:rPr>
          <w:rFonts w:asciiTheme="minorHAnsi" w:hAnsiTheme="minorHAnsi" w:cstheme="minorHAnsi"/>
        </w:rPr>
      </w:pPr>
    </w:p>
    <w:p w14:paraId="5E0FCF51" w14:textId="77777777" w:rsidR="003B302B" w:rsidRDefault="003B302B" w:rsidP="00D00BE2">
      <w:pPr>
        <w:spacing w:after="120" w:line="360" w:lineRule="auto"/>
        <w:ind w:left="-284" w:right="-285" w:firstLine="284"/>
        <w:jc w:val="both"/>
        <w:rPr>
          <w:rFonts w:asciiTheme="minorHAnsi" w:hAnsiTheme="minorHAnsi" w:cstheme="minorHAnsi"/>
        </w:rPr>
      </w:pPr>
    </w:p>
    <w:p w14:paraId="1F914EEA" w14:textId="77777777" w:rsidR="008026D9" w:rsidRPr="003B156B" w:rsidRDefault="008026D9" w:rsidP="00D00BE2">
      <w:pPr>
        <w:spacing w:after="120" w:line="360" w:lineRule="auto"/>
        <w:ind w:left="-284" w:right="-285" w:firstLine="284"/>
        <w:jc w:val="both"/>
        <w:rPr>
          <w:rFonts w:asciiTheme="minorHAnsi" w:hAnsiTheme="minorHAnsi" w:cstheme="minorHAnsi"/>
        </w:rPr>
      </w:pPr>
    </w:p>
    <w:p w14:paraId="248D1D7C" w14:textId="77777777" w:rsidR="005B2F50" w:rsidRPr="003B302B" w:rsidRDefault="005B2F50" w:rsidP="00B07570">
      <w:pPr>
        <w:spacing w:after="120" w:line="360" w:lineRule="auto"/>
        <w:ind w:left="-284" w:right="-285" w:firstLine="284"/>
        <w:rPr>
          <w:rFonts w:asciiTheme="minorHAnsi" w:hAnsiTheme="minorHAnsi" w:cstheme="minorHAnsi"/>
          <w:color w:val="000000" w:themeColor="text1"/>
          <w:sz w:val="22"/>
        </w:rPr>
      </w:pPr>
    </w:p>
    <w:p w14:paraId="54B0D38B" w14:textId="77777777" w:rsidR="005B2F50" w:rsidRPr="003B302B" w:rsidRDefault="005B2F50" w:rsidP="0038507B">
      <w:pPr>
        <w:pStyle w:val="PargrafodaLista"/>
        <w:numPr>
          <w:ilvl w:val="0"/>
          <w:numId w:val="25"/>
        </w:numPr>
        <w:tabs>
          <w:tab w:val="left" w:pos="567"/>
        </w:tabs>
        <w:spacing w:after="120" w:line="360" w:lineRule="auto"/>
        <w:ind w:left="-284" w:right="-285" w:firstLine="284"/>
        <w:jc w:val="both"/>
        <w:outlineLvl w:val="1"/>
        <w:rPr>
          <w:rFonts w:asciiTheme="minorHAnsi" w:hAnsiTheme="minorHAnsi" w:cstheme="minorHAnsi"/>
          <w:caps/>
          <w:color w:val="664D26" w:themeColor="accent6" w:themeShade="80"/>
          <w:sz w:val="24"/>
        </w:rPr>
      </w:pPr>
      <w:bookmarkStart w:id="1" w:name="_Toc338938879"/>
      <w:r w:rsidRPr="00192A7E">
        <w:rPr>
          <w:rFonts w:asciiTheme="minorHAnsi" w:hAnsiTheme="minorHAnsi" w:cstheme="minorHAnsi"/>
          <w:b/>
          <w:caps/>
          <w:sz w:val="24"/>
        </w:rPr>
        <w:lastRenderedPageBreak/>
        <w:t xml:space="preserve"> </w:t>
      </w:r>
      <w:bookmarkEnd w:id="1"/>
      <w:r w:rsidR="00FB0879">
        <w:rPr>
          <w:rFonts w:asciiTheme="minorHAnsi" w:hAnsiTheme="minorHAnsi" w:cstheme="minorHAnsi"/>
          <w:b/>
          <w:caps/>
          <w:color w:val="664D26" w:themeColor="accent6" w:themeShade="80"/>
          <w:sz w:val="28"/>
          <w:szCs w:val="22"/>
        </w:rPr>
        <w:t>dimensões e parâmetros de avaliação</w:t>
      </w:r>
    </w:p>
    <w:p w14:paraId="1EB06FDD" w14:textId="77777777" w:rsidR="003B302B" w:rsidRDefault="003B302B" w:rsidP="003B302B">
      <w:pPr>
        <w:pStyle w:val="PargrafodaLista"/>
        <w:tabs>
          <w:tab w:val="left" w:pos="284"/>
        </w:tabs>
        <w:spacing w:after="120" w:line="360" w:lineRule="auto"/>
        <w:ind w:left="0" w:right="-285"/>
        <w:jc w:val="both"/>
        <w:rPr>
          <w:rFonts w:asciiTheme="minorHAnsi" w:hAnsiTheme="minorHAnsi" w:cstheme="minorHAnsi"/>
          <w:sz w:val="22"/>
          <w:szCs w:val="22"/>
        </w:rPr>
      </w:pPr>
      <w:bookmarkStart w:id="2" w:name="_Toc338938880"/>
    </w:p>
    <w:p w14:paraId="71C02821" w14:textId="77777777" w:rsidR="00FB0879" w:rsidRDefault="00FB0879" w:rsidP="003B302B">
      <w:pPr>
        <w:pStyle w:val="PargrafodaLista"/>
        <w:tabs>
          <w:tab w:val="left" w:pos="284"/>
        </w:tabs>
        <w:spacing w:after="120" w:line="360" w:lineRule="auto"/>
        <w:ind w:left="0" w:right="-285"/>
        <w:jc w:val="both"/>
        <w:rPr>
          <w:rFonts w:asciiTheme="minorHAnsi" w:hAnsiTheme="minorHAnsi" w:cstheme="minorHAnsi"/>
          <w:sz w:val="22"/>
          <w:szCs w:val="22"/>
        </w:rPr>
      </w:pPr>
      <w:r>
        <w:rPr>
          <w:rFonts w:asciiTheme="minorHAnsi" w:hAnsiTheme="minorHAnsi" w:cstheme="minorHAnsi"/>
          <w:sz w:val="22"/>
          <w:szCs w:val="22"/>
        </w:rPr>
        <w:t>De acordo com o Decreto-Lei n.º 41/2012, de 21 de fevereiro, referido no ponto n.º 1 do presente documento, é decretado o seguinte:</w:t>
      </w:r>
    </w:p>
    <w:p w14:paraId="73D078B0" w14:textId="77777777" w:rsidR="00FB0879" w:rsidRDefault="00FB0879" w:rsidP="003B302B">
      <w:pPr>
        <w:pStyle w:val="PargrafodaLista"/>
        <w:tabs>
          <w:tab w:val="left" w:pos="284"/>
        </w:tabs>
        <w:spacing w:after="120" w:line="360" w:lineRule="auto"/>
        <w:ind w:left="0" w:right="-285"/>
        <w:jc w:val="both"/>
        <w:rPr>
          <w:rFonts w:asciiTheme="minorHAnsi" w:hAnsiTheme="minorHAnsi" w:cstheme="minorHAnsi"/>
          <w:i/>
          <w:sz w:val="22"/>
          <w:szCs w:val="22"/>
        </w:rPr>
      </w:pPr>
      <w:r>
        <w:rPr>
          <w:rFonts w:asciiTheme="minorHAnsi" w:hAnsiTheme="minorHAnsi" w:cstheme="minorHAnsi"/>
          <w:sz w:val="22"/>
          <w:szCs w:val="22"/>
        </w:rPr>
        <w:tab/>
      </w:r>
      <w:r>
        <w:rPr>
          <w:rFonts w:asciiTheme="minorHAnsi" w:hAnsiTheme="minorHAnsi" w:cstheme="minorHAnsi"/>
          <w:i/>
          <w:sz w:val="22"/>
          <w:szCs w:val="22"/>
        </w:rPr>
        <w:t>“Neste contexto, a avaliação do desempenho docente incide sobre três grandes dimensões:</w:t>
      </w:r>
    </w:p>
    <w:p w14:paraId="1FB2FE23" w14:textId="77777777" w:rsidR="00FB0879" w:rsidRPr="00FB0879" w:rsidRDefault="00FB0879" w:rsidP="0038507B">
      <w:pPr>
        <w:pStyle w:val="PargrafodaLista"/>
        <w:numPr>
          <w:ilvl w:val="0"/>
          <w:numId w:val="3"/>
        </w:numPr>
        <w:tabs>
          <w:tab w:val="left" w:pos="284"/>
        </w:tabs>
        <w:spacing w:after="120" w:line="360" w:lineRule="auto"/>
        <w:ind w:right="-285"/>
        <w:jc w:val="both"/>
        <w:rPr>
          <w:rFonts w:asciiTheme="minorHAnsi" w:hAnsiTheme="minorHAnsi" w:cstheme="minorHAnsi"/>
          <w:i/>
          <w:sz w:val="22"/>
          <w:szCs w:val="22"/>
        </w:rPr>
      </w:pPr>
      <w:r w:rsidRPr="00FB0879">
        <w:rPr>
          <w:rFonts w:asciiTheme="minorHAnsi" w:hAnsiTheme="minorHAnsi" w:cstheme="minorHAnsi"/>
          <w:i/>
          <w:sz w:val="22"/>
          <w:szCs w:val="22"/>
        </w:rPr>
        <w:t>a científico-pedagógica;</w:t>
      </w:r>
    </w:p>
    <w:p w14:paraId="30CC447B" w14:textId="77777777" w:rsidR="00FB0879" w:rsidRPr="00FB0879" w:rsidRDefault="00FB0879" w:rsidP="0038507B">
      <w:pPr>
        <w:pStyle w:val="PargrafodaLista"/>
        <w:numPr>
          <w:ilvl w:val="0"/>
          <w:numId w:val="3"/>
        </w:numPr>
        <w:tabs>
          <w:tab w:val="left" w:pos="284"/>
        </w:tabs>
        <w:spacing w:after="120" w:line="360" w:lineRule="auto"/>
        <w:ind w:right="-285"/>
        <w:jc w:val="both"/>
        <w:rPr>
          <w:rFonts w:asciiTheme="minorHAnsi" w:hAnsiTheme="minorHAnsi" w:cstheme="minorHAnsi"/>
          <w:i/>
          <w:sz w:val="22"/>
          <w:szCs w:val="22"/>
        </w:rPr>
      </w:pPr>
      <w:r w:rsidRPr="00FB0879">
        <w:rPr>
          <w:rFonts w:asciiTheme="minorHAnsi" w:hAnsiTheme="minorHAnsi" w:cstheme="minorHAnsi"/>
          <w:i/>
          <w:sz w:val="22"/>
          <w:szCs w:val="22"/>
        </w:rPr>
        <w:t>a participação na vida da escola e na relação com a comunidade educativa;</w:t>
      </w:r>
    </w:p>
    <w:p w14:paraId="276BEC44" w14:textId="77777777" w:rsidR="00FB0879" w:rsidRPr="00FB0879" w:rsidRDefault="00FB0879" w:rsidP="0038507B">
      <w:pPr>
        <w:pStyle w:val="PargrafodaLista"/>
        <w:numPr>
          <w:ilvl w:val="0"/>
          <w:numId w:val="3"/>
        </w:numPr>
        <w:tabs>
          <w:tab w:val="left" w:pos="284"/>
        </w:tabs>
        <w:spacing w:after="120" w:line="360" w:lineRule="auto"/>
        <w:ind w:right="-285"/>
        <w:jc w:val="both"/>
        <w:rPr>
          <w:rFonts w:asciiTheme="minorHAnsi" w:hAnsiTheme="minorHAnsi" w:cstheme="minorHAnsi"/>
          <w:i/>
          <w:sz w:val="22"/>
          <w:szCs w:val="22"/>
        </w:rPr>
      </w:pPr>
      <w:r w:rsidRPr="00FB0879">
        <w:rPr>
          <w:rFonts w:asciiTheme="minorHAnsi" w:hAnsiTheme="minorHAnsi" w:cstheme="minorHAnsi"/>
          <w:i/>
          <w:sz w:val="22"/>
          <w:szCs w:val="22"/>
        </w:rPr>
        <w:t>a formação contínua e o desenvolvimento profissional.</w:t>
      </w:r>
    </w:p>
    <w:p w14:paraId="7253AE6A" w14:textId="77777777" w:rsidR="00FB0879" w:rsidRDefault="00FB0879" w:rsidP="00FB0879">
      <w:pPr>
        <w:tabs>
          <w:tab w:val="left" w:pos="284"/>
        </w:tabs>
        <w:spacing w:after="120" w:line="360" w:lineRule="auto"/>
        <w:ind w:right="-285"/>
        <w:jc w:val="both"/>
        <w:rPr>
          <w:rFonts w:asciiTheme="minorHAnsi" w:hAnsiTheme="minorHAnsi" w:cstheme="minorHAnsi"/>
          <w:i/>
          <w:sz w:val="22"/>
          <w:szCs w:val="22"/>
        </w:rPr>
      </w:pPr>
      <w:r w:rsidRPr="00FB0879">
        <w:rPr>
          <w:rFonts w:asciiTheme="minorHAnsi" w:hAnsiTheme="minorHAnsi" w:cstheme="minorHAnsi"/>
          <w:i/>
          <w:sz w:val="22"/>
          <w:szCs w:val="22"/>
        </w:rPr>
        <w:tab/>
        <w:t>Estas três dimensões são indissociáveis dos pressupostos deontológicos que enquadram a vertente profissional, social e ética do trabalho docente.”</w:t>
      </w:r>
    </w:p>
    <w:p w14:paraId="0F56FDD0" w14:textId="77777777" w:rsidR="00FB0879" w:rsidRPr="00FB0879" w:rsidRDefault="00FB0879" w:rsidP="00FB0879">
      <w:pPr>
        <w:tabs>
          <w:tab w:val="left" w:pos="284"/>
        </w:tabs>
        <w:spacing w:after="120" w:line="360" w:lineRule="auto"/>
        <w:ind w:right="-285"/>
        <w:jc w:val="both"/>
        <w:rPr>
          <w:rFonts w:asciiTheme="minorHAnsi" w:hAnsiTheme="minorHAnsi" w:cstheme="minorHAnsi"/>
          <w:i/>
          <w:sz w:val="22"/>
          <w:szCs w:val="22"/>
        </w:rPr>
      </w:pPr>
    </w:p>
    <w:bookmarkEnd w:id="2"/>
    <w:p w14:paraId="1753DE38" w14:textId="77777777" w:rsidR="005B2F50" w:rsidRPr="003B302B" w:rsidRDefault="00FB0879" w:rsidP="003B302B">
      <w:pPr>
        <w:pStyle w:val="PargrafodaLista"/>
        <w:tabs>
          <w:tab w:val="left" w:pos="284"/>
          <w:tab w:val="left" w:pos="426"/>
        </w:tabs>
        <w:spacing w:after="120" w:line="360" w:lineRule="auto"/>
        <w:ind w:left="-284" w:right="-285" w:firstLine="568"/>
        <w:jc w:val="both"/>
        <w:rPr>
          <w:rFonts w:asciiTheme="minorHAnsi" w:hAnsiTheme="minorHAnsi" w:cstheme="minorHAnsi"/>
          <w:sz w:val="22"/>
          <w:szCs w:val="22"/>
        </w:rPr>
      </w:pPr>
      <w:r>
        <w:rPr>
          <w:rFonts w:asciiTheme="minorHAnsi" w:hAnsiTheme="minorHAnsi" w:cstheme="minorHAnsi"/>
          <w:b/>
          <w:caps/>
          <w:sz w:val="22"/>
          <w:szCs w:val="22"/>
          <w:lang w:eastAsia="en-US"/>
        </w:rPr>
        <w:t>Dimensão 1: Científica e pedagógica</w:t>
      </w:r>
    </w:p>
    <w:p w14:paraId="0780D307" w14:textId="77777777" w:rsidR="005F0205" w:rsidRDefault="00FB0879" w:rsidP="00FB0879">
      <w:pPr>
        <w:spacing w:after="120" w:line="360" w:lineRule="auto"/>
        <w:ind w:left="-284" w:right="-284" w:firstLine="284"/>
        <w:contextualSpacing/>
        <w:jc w:val="both"/>
        <w:rPr>
          <w:rFonts w:asciiTheme="minorHAnsi" w:hAnsiTheme="minorHAnsi" w:cstheme="minorHAnsi"/>
          <w:sz w:val="22"/>
          <w:szCs w:val="22"/>
        </w:rPr>
      </w:pPr>
      <w:r w:rsidRPr="00FB0879">
        <w:rPr>
          <w:rFonts w:asciiTheme="minorHAnsi" w:hAnsiTheme="minorHAnsi" w:cstheme="minorHAnsi"/>
          <w:sz w:val="22"/>
          <w:szCs w:val="22"/>
        </w:rPr>
        <w:t xml:space="preserve">Com uma </w:t>
      </w:r>
      <w:r w:rsidRPr="00B16088">
        <w:rPr>
          <w:rFonts w:asciiTheme="minorHAnsi" w:hAnsiTheme="minorHAnsi" w:cstheme="minorHAnsi"/>
          <w:b/>
          <w:sz w:val="22"/>
          <w:szCs w:val="22"/>
        </w:rPr>
        <w:t>ponderação de 60% na classificação final</w:t>
      </w:r>
      <w:r w:rsidRPr="00FB0879">
        <w:rPr>
          <w:rFonts w:asciiTheme="minorHAnsi" w:hAnsiTheme="minorHAnsi" w:cstheme="minorHAnsi"/>
          <w:sz w:val="22"/>
          <w:szCs w:val="22"/>
        </w:rPr>
        <w:t xml:space="preserve">, esta dimensão operacionaliza o eixo central da profissão docente. A planificação implica orientação estratégica da ação, a coerência e a articulação das ações planeadas, a sua adequação à diversidade dos alunos, tendo em conta as suas caraterísticas, necessidades e contextos. Não estando prevista, na avaliação interna, a observação de aulas, não é tida em conta a operacionalização na condução e realização das atividades de ensino. No entanto, releva para a avaliação desta dimensão a regulação resultante da análise das atividades de ensino realizadas e a sua reorientação no sentido de melhorar o ensino e os seus resultados. A avaliação desta dimensão envolve a apreciação de dois parâmetros fundamentais: </w:t>
      </w:r>
    </w:p>
    <w:p w14:paraId="742C6E5C" w14:textId="77777777" w:rsidR="00FB0879" w:rsidRPr="00FB0879" w:rsidRDefault="00FB0879" w:rsidP="0038507B">
      <w:pPr>
        <w:pStyle w:val="PargrafodaLista"/>
        <w:numPr>
          <w:ilvl w:val="0"/>
          <w:numId w:val="4"/>
        </w:numPr>
        <w:spacing w:after="120" w:line="360" w:lineRule="auto"/>
        <w:ind w:right="-284"/>
        <w:jc w:val="both"/>
        <w:rPr>
          <w:rFonts w:asciiTheme="minorHAnsi" w:hAnsiTheme="minorHAnsi" w:cstheme="minorHAnsi"/>
          <w:sz w:val="22"/>
          <w:szCs w:val="22"/>
        </w:rPr>
      </w:pPr>
      <w:r w:rsidRPr="00FB0879">
        <w:rPr>
          <w:rFonts w:asciiTheme="minorHAnsi" w:hAnsiTheme="minorHAnsi" w:cstheme="minorHAnsi"/>
          <w:sz w:val="22"/>
          <w:szCs w:val="22"/>
        </w:rPr>
        <w:t>Preparação e organização das atividades letivas;</w:t>
      </w:r>
    </w:p>
    <w:p w14:paraId="6792AFD0" w14:textId="77777777" w:rsidR="00FB0879" w:rsidRDefault="00FB0879" w:rsidP="0038507B">
      <w:pPr>
        <w:pStyle w:val="PargrafodaLista"/>
        <w:numPr>
          <w:ilvl w:val="0"/>
          <w:numId w:val="4"/>
        </w:numPr>
        <w:spacing w:after="120" w:line="360" w:lineRule="auto"/>
        <w:ind w:right="-284"/>
        <w:jc w:val="both"/>
        <w:rPr>
          <w:rFonts w:asciiTheme="minorHAnsi" w:hAnsiTheme="minorHAnsi" w:cstheme="minorHAnsi"/>
          <w:sz w:val="22"/>
          <w:szCs w:val="22"/>
        </w:rPr>
      </w:pPr>
      <w:r>
        <w:rPr>
          <w:rFonts w:asciiTheme="minorHAnsi" w:hAnsiTheme="minorHAnsi" w:cstheme="minorHAnsi"/>
          <w:sz w:val="22"/>
          <w:szCs w:val="22"/>
        </w:rPr>
        <w:t>Processo de avaliação das aprendizagens dos alunos.</w:t>
      </w:r>
    </w:p>
    <w:p w14:paraId="016FAA17" w14:textId="77777777" w:rsidR="00863337" w:rsidRDefault="00863337" w:rsidP="00863337">
      <w:pPr>
        <w:spacing w:after="120" w:line="360" w:lineRule="auto"/>
        <w:ind w:left="-284" w:right="-284" w:firstLine="284"/>
        <w:jc w:val="both"/>
        <w:rPr>
          <w:rFonts w:asciiTheme="minorHAnsi" w:hAnsiTheme="minorHAnsi" w:cstheme="minorHAnsi"/>
          <w:sz w:val="22"/>
          <w:szCs w:val="22"/>
        </w:rPr>
      </w:pPr>
      <w:r w:rsidRPr="00863337">
        <w:rPr>
          <w:rFonts w:asciiTheme="minorHAnsi" w:hAnsiTheme="minorHAnsi" w:cstheme="minorHAnsi"/>
          <w:b/>
          <w:sz w:val="22"/>
          <w:szCs w:val="22"/>
        </w:rPr>
        <w:t>Avaliação Externa (artigo 2º do Despacho n.º 13981/2012)</w:t>
      </w:r>
      <w:r>
        <w:rPr>
          <w:rFonts w:asciiTheme="minorHAnsi" w:hAnsiTheme="minorHAnsi" w:cstheme="minorHAnsi"/>
          <w:sz w:val="22"/>
          <w:szCs w:val="22"/>
        </w:rPr>
        <w:t>: A avaliação externa da dimensão científica e pedagógica realiza-se através do processo de observação de aulas, previsto no artigo 7º, atribuindo-lhe uma ponderação de 70% da percentagem prevista para a avaliação global da dimensão científica e pedagógica.</w:t>
      </w:r>
    </w:p>
    <w:p w14:paraId="33DCDA92" w14:textId="77777777" w:rsidR="00863337" w:rsidRPr="00863337" w:rsidRDefault="00863337" w:rsidP="00863337">
      <w:pPr>
        <w:spacing w:after="120" w:line="360" w:lineRule="auto"/>
        <w:ind w:right="-284" w:firstLine="284"/>
        <w:jc w:val="both"/>
        <w:rPr>
          <w:rFonts w:asciiTheme="minorHAnsi" w:hAnsiTheme="minorHAnsi" w:cstheme="minorHAnsi"/>
          <w:sz w:val="22"/>
          <w:szCs w:val="22"/>
        </w:rPr>
      </w:pPr>
    </w:p>
    <w:p w14:paraId="3AB9DEF1" w14:textId="77777777" w:rsidR="00863337" w:rsidRPr="003B302B" w:rsidRDefault="00863337" w:rsidP="00863337">
      <w:pPr>
        <w:pStyle w:val="PargrafodaLista"/>
        <w:tabs>
          <w:tab w:val="left" w:pos="284"/>
          <w:tab w:val="left" w:pos="426"/>
        </w:tabs>
        <w:spacing w:after="120" w:line="360" w:lineRule="auto"/>
        <w:ind w:left="-284" w:right="-285" w:firstLine="568"/>
        <w:jc w:val="both"/>
        <w:rPr>
          <w:rFonts w:asciiTheme="minorHAnsi" w:hAnsiTheme="minorHAnsi" w:cstheme="minorHAnsi"/>
          <w:sz w:val="22"/>
          <w:szCs w:val="22"/>
        </w:rPr>
      </w:pPr>
      <w:r>
        <w:rPr>
          <w:rFonts w:asciiTheme="minorHAnsi" w:hAnsiTheme="minorHAnsi" w:cstheme="minorHAnsi"/>
          <w:b/>
          <w:caps/>
          <w:sz w:val="22"/>
          <w:szCs w:val="22"/>
          <w:lang w:eastAsia="en-US"/>
        </w:rPr>
        <w:t>Dimensão 2: Participação na escola e relação com a comunidade educativa</w:t>
      </w:r>
    </w:p>
    <w:p w14:paraId="07AAA8F8" w14:textId="77777777" w:rsidR="00863337" w:rsidRDefault="00863337" w:rsidP="00863337">
      <w:pPr>
        <w:autoSpaceDE w:val="0"/>
        <w:autoSpaceDN w:val="0"/>
        <w:adjustRightInd w:val="0"/>
        <w:spacing w:after="120" w:line="360" w:lineRule="auto"/>
        <w:ind w:left="-284" w:right="-284" w:firstLine="284"/>
        <w:contextualSpacing/>
        <w:jc w:val="both"/>
        <w:rPr>
          <w:rFonts w:asciiTheme="minorHAnsi" w:hAnsiTheme="minorHAnsi" w:cstheme="minorHAnsi"/>
          <w:sz w:val="22"/>
          <w:szCs w:val="22"/>
        </w:rPr>
      </w:pPr>
      <w:bookmarkStart w:id="3" w:name="_Toc338938882"/>
      <w:r w:rsidRPr="00863337">
        <w:rPr>
          <w:rFonts w:asciiTheme="minorHAnsi" w:hAnsiTheme="minorHAnsi" w:cstheme="minorHAnsi"/>
          <w:sz w:val="22"/>
          <w:szCs w:val="22"/>
        </w:rPr>
        <w:t xml:space="preserve">Com uma </w:t>
      </w:r>
      <w:r w:rsidRPr="00863337">
        <w:rPr>
          <w:rFonts w:asciiTheme="minorHAnsi" w:hAnsiTheme="minorHAnsi" w:cstheme="minorHAnsi"/>
          <w:b/>
          <w:sz w:val="22"/>
          <w:szCs w:val="22"/>
        </w:rPr>
        <w:t>ponderação de 20% na classificação final</w:t>
      </w:r>
      <w:r w:rsidRPr="00863337">
        <w:rPr>
          <w:rFonts w:asciiTheme="minorHAnsi" w:hAnsiTheme="minorHAnsi" w:cstheme="minorHAnsi"/>
          <w:sz w:val="22"/>
          <w:szCs w:val="22"/>
        </w:rPr>
        <w:t xml:space="preserve">, para esta dimensão relevam as vertentes da ação docente relativas à concretização da missão da escola e a sua organização, assim como à relação da escola com a comunidade. O docente, como profissional, integra a organização da escola e é por isso corresponsável pela sua orientação educativa e curricular e pela visibilidade do serviço público </w:t>
      </w:r>
      <w:r w:rsidRPr="00863337">
        <w:rPr>
          <w:rFonts w:asciiTheme="minorHAnsi" w:hAnsiTheme="minorHAnsi" w:cstheme="minorHAnsi"/>
          <w:sz w:val="22"/>
          <w:szCs w:val="22"/>
        </w:rPr>
        <w:lastRenderedPageBreak/>
        <w:t xml:space="preserve">que presta à sociedade, tendo em conta o trabalho colaborativo com os colegas e a atuação relativamente à comunidade educativa, em particular no que toca os pais e encarregados de educação. A análise desta dimensão é baseada nos seguintes parâmetros: </w:t>
      </w:r>
    </w:p>
    <w:p w14:paraId="3920F2FB" w14:textId="77777777" w:rsidR="00863337" w:rsidRDefault="00863337" w:rsidP="0038507B">
      <w:pPr>
        <w:pStyle w:val="PargrafodaLista"/>
        <w:numPr>
          <w:ilvl w:val="0"/>
          <w:numId w:val="5"/>
        </w:numPr>
        <w:tabs>
          <w:tab w:val="left" w:pos="567"/>
        </w:tabs>
        <w:autoSpaceDE w:val="0"/>
        <w:autoSpaceDN w:val="0"/>
        <w:adjustRightInd w:val="0"/>
        <w:spacing w:after="120" w:line="360" w:lineRule="auto"/>
        <w:ind w:left="-284" w:right="-284" w:firstLine="568"/>
        <w:jc w:val="both"/>
        <w:rPr>
          <w:rFonts w:asciiTheme="minorHAnsi" w:hAnsiTheme="minorHAnsi" w:cstheme="minorHAnsi"/>
          <w:sz w:val="22"/>
          <w:szCs w:val="22"/>
        </w:rPr>
      </w:pPr>
      <w:r>
        <w:rPr>
          <w:rFonts w:asciiTheme="minorHAnsi" w:hAnsiTheme="minorHAnsi" w:cstheme="minorHAnsi"/>
          <w:sz w:val="22"/>
          <w:szCs w:val="22"/>
        </w:rPr>
        <w:t>Contributo para a realização dos objetivos e metas do Projeto Educativo (entende-se que este parâmetro abrange, de forma implícita, todos os projetos e atividades que foram dando corpo aos objetivos do Projeto Educativo);</w:t>
      </w:r>
    </w:p>
    <w:p w14:paraId="40166C90" w14:textId="77777777" w:rsidR="00863337" w:rsidRPr="00863337" w:rsidRDefault="00863337" w:rsidP="0038507B">
      <w:pPr>
        <w:pStyle w:val="PargrafodaLista"/>
        <w:numPr>
          <w:ilvl w:val="0"/>
          <w:numId w:val="5"/>
        </w:numPr>
        <w:tabs>
          <w:tab w:val="left" w:pos="567"/>
        </w:tabs>
        <w:autoSpaceDE w:val="0"/>
        <w:autoSpaceDN w:val="0"/>
        <w:adjustRightInd w:val="0"/>
        <w:spacing w:after="120" w:line="360" w:lineRule="auto"/>
        <w:ind w:left="-284" w:right="-284" w:firstLine="568"/>
        <w:jc w:val="both"/>
        <w:rPr>
          <w:rFonts w:asciiTheme="minorHAnsi" w:hAnsiTheme="minorHAnsi" w:cstheme="minorHAnsi"/>
          <w:sz w:val="22"/>
          <w:szCs w:val="22"/>
        </w:rPr>
      </w:pPr>
      <w:r>
        <w:rPr>
          <w:rFonts w:asciiTheme="minorHAnsi" w:hAnsiTheme="minorHAnsi" w:cstheme="minorHAnsi"/>
          <w:sz w:val="22"/>
          <w:szCs w:val="22"/>
        </w:rPr>
        <w:t>Participação nas estruturas de coordenação educativa e supervisão pedagógica e nos órgãos de administração e gestão.</w:t>
      </w:r>
    </w:p>
    <w:p w14:paraId="374FA0F0" w14:textId="77777777" w:rsidR="00AF6CBA" w:rsidRPr="003B302B" w:rsidRDefault="00AF6CBA" w:rsidP="003B302B">
      <w:pPr>
        <w:spacing w:after="120" w:line="360" w:lineRule="auto"/>
        <w:ind w:right="-285"/>
        <w:outlineLvl w:val="2"/>
        <w:rPr>
          <w:rFonts w:asciiTheme="minorHAnsi" w:hAnsiTheme="minorHAnsi" w:cstheme="minorHAnsi"/>
          <w:b/>
          <w:caps/>
          <w:sz w:val="22"/>
          <w:lang w:eastAsia="en-US"/>
        </w:rPr>
      </w:pPr>
    </w:p>
    <w:bookmarkEnd w:id="3"/>
    <w:p w14:paraId="04DDDBC0" w14:textId="77777777" w:rsidR="005B2F50" w:rsidRPr="003B302B" w:rsidRDefault="00863337" w:rsidP="00AF6CBA">
      <w:pPr>
        <w:spacing w:after="120" w:line="360" w:lineRule="auto"/>
        <w:ind w:left="-284" w:right="-285" w:firstLine="568"/>
        <w:outlineLvl w:val="2"/>
        <w:rPr>
          <w:rFonts w:asciiTheme="minorHAnsi" w:hAnsiTheme="minorHAnsi" w:cstheme="minorHAnsi"/>
          <w:b/>
          <w:caps/>
          <w:sz w:val="22"/>
          <w:szCs w:val="22"/>
          <w:lang w:eastAsia="en-US"/>
        </w:rPr>
      </w:pPr>
      <w:r>
        <w:rPr>
          <w:rFonts w:asciiTheme="minorHAnsi" w:hAnsiTheme="minorHAnsi" w:cstheme="minorHAnsi"/>
          <w:b/>
          <w:caps/>
          <w:sz w:val="22"/>
          <w:szCs w:val="22"/>
          <w:lang w:eastAsia="en-US"/>
        </w:rPr>
        <w:t>Dimensão 3: formação contínua e desenvolvimento profissional</w:t>
      </w:r>
    </w:p>
    <w:p w14:paraId="4E440FF1" w14:textId="77777777" w:rsidR="00B16088" w:rsidRDefault="00B16088" w:rsidP="00B16088">
      <w:pPr>
        <w:spacing w:after="120" w:line="360" w:lineRule="auto"/>
        <w:ind w:left="-284" w:right="-284" w:firstLine="284"/>
        <w:contextualSpacing/>
        <w:jc w:val="both"/>
        <w:rPr>
          <w:rFonts w:asciiTheme="minorHAnsi" w:hAnsiTheme="minorHAnsi" w:cstheme="minorHAnsi"/>
          <w:sz w:val="22"/>
          <w:szCs w:val="22"/>
        </w:rPr>
      </w:pPr>
      <w:r w:rsidRPr="00B16088">
        <w:rPr>
          <w:rFonts w:asciiTheme="minorHAnsi" w:hAnsiTheme="minorHAnsi" w:cstheme="minorHAnsi"/>
          <w:sz w:val="22"/>
          <w:szCs w:val="22"/>
        </w:rPr>
        <w:t xml:space="preserve">Com uma </w:t>
      </w:r>
      <w:r w:rsidRPr="00B16088">
        <w:rPr>
          <w:rFonts w:asciiTheme="minorHAnsi" w:hAnsiTheme="minorHAnsi" w:cstheme="minorHAnsi"/>
          <w:b/>
          <w:sz w:val="22"/>
          <w:szCs w:val="22"/>
        </w:rPr>
        <w:t>ponderação de 20% na classificação final</w:t>
      </w:r>
      <w:r w:rsidRPr="00B16088">
        <w:rPr>
          <w:rFonts w:asciiTheme="minorHAnsi" w:hAnsiTheme="minorHAnsi" w:cstheme="minorHAnsi"/>
          <w:sz w:val="22"/>
          <w:szCs w:val="22"/>
        </w:rPr>
        <w:t>, esta dimensão evidencia o reconhecimento de que o exercício da docência é legitimado pela posse de um conhecimento científico, pedagógico, didático e tecnológico específico, autonomamente reconstruído por todos os que exercem a profissão. Entende-se por conhecimento profissional o conjunto articulado de elementos necessários ao desempenho da ação, perspetivando a sua adequação aos diferentes contextos e necessidades dos alunos. Releva, como parâmetro para esta dimensão, a formação contínua realizada durante o presente ano letivo ou outro tipo de formação que, de forma equivalente, seja objeto de reconhecimento pelo Conselho Científico para a Formação Contínua de Professores. A classificação da formação será apurada pela média das classificações obtidas nas diferentes ações de formação realizadas. Relevam, ainda, todas as formações realizadas não creditadas que visam a atualização nos domínios atrás citados ou que respondem a necessidades ou solicitações do Agrupamento.</w:t>
      </w:r>
    </w:p>
    <w:p w14:paraId="24247D6C" w14:textId="77777777" w:rsidR="004C7D47" w:rsidRDefault="004C7D47" w:rsidP="004C7D47">
      <w:pPr>
        <w:spacing w:after="120" w:line="360" w:lineRule="auto"/>
        <w:ind w:right="-284"/>
        <w:contextualSpacing/>
        <w:jc w:val="both"/>
        <w:rPr>
          <w:rFonts w:asciiTheme="minorHAnsi" w:hAnsiTheme="minorHAnsi" w:cstheme="minorHAnsi"/>
          <w:sz w:val="22"/>
          <w:szCs w:val="22"/>
        </w:rPr>
      </w:pPr>
    </w:p>
    <w:p w14:paraId="26EC6F27" w14:textId="77777777" w:rsidR="004C7D47" w:rsidRPr="00B16088" w:rsidRDefault="004C7D47" w:rsidP="004C7D47">
      <w:pPr>
        <w:spacing w:after="120" w:line="360" w:lineRule="auto"/>
        <w:ind w:right="-284"/>
        <w:contextualSpacing/>
        <w:jc w:val="both"/>
        <w:rPr>
          <w:rFonts w:asciiTheme="minorHAnsi" w:hAnsiTheme="minorHAnsi" w:cstheme="minorHAnsi"/>
          <w:sz w:val="22"/>
          <w:szCs w:val="22"/>
        </w:rPr>
      </w:pPr>
    </w:p>
    <w:p w14:paraId="5770F99E" w14:textId="77777777" w:rsidR="00B16088" w:rsidRPr="00B16088" w:rsidRDefault="00B16088" w:rsidP="00B16088">
      <w:pPr>
        <w:spacing w:after="120" w:line="360" w:lineRule="auto"/>
        <w:ind w:left="-284" w:right="-284" w:firstLine="284"/>
        <w:contextualSpacing/>
        <w:jc w:val="both"/>
        <w:rPr>
          <w:rFonts w:asciiTheme="minorHAnsi" w:hAnsiTheme="minorHAnsi" w:cstheme="minorHAnsi"/>
          <w:sz w:val="22"/>
          <w:szCs w:val="22"/>
        </w:rPr>
      </w:pPr>
      <w:r w:rsidRPr="00B16088">
        <w:rPr>
          <w:rFonts w:asciiTheme="minorHAnsi" w:hAnsiTheme="minorHAnsi" w:cstheme="minorHAnsi"/>
          <w:sz w:val="22"/>
          <w:szCs w:val="22"/>
        </w:rPr>
        <w:t xml:space="preserve">Os resultados da avaliação são expressos em ciclos de avaliação alargados, correspondentes à duração dos diferentes escalões da carreira docente.   </w:t>
      </w:r>
    </w:p>
    <w:p w14:paraId="2425030F" w14:textId="77777777" w:rsidR="00B16088" w:rsidRPr="00B16088" w:rsidRDefault="00B16088" w:rsidP="00B16088">
      <w:pPr>
        <w:spacing w:after="120" w:line="360" w:lineRule="auto"/>
        <w:ind w:left="-284" w:right="-284" w:firstLine="284"/>
        <w:contextualSpacing/>
        <w:jc w:val="both"/>
        <w:rPr>
          <w:rFonts w:asciiTheme="minorHAnsi" w:hAnsiTheme="minorHAnsi" w:cstheme="minorHAnsi"/>
          <w:sz w:val="22"/>
          <w:szCs w:val="22"/>
        </w:rPr>
      </w:pPr>
      <w:r w:rsidRPr="00B16088">
        <w:rPr>
          <w:rFonts w:asciiTheme="minorHAnsi" w:hAnsiTheme="minorHAnsi" w:cstheme="minorHAnsi"/>
          <w:sz w:val="22"/>
          <w:szCs w:val="22"/>
        </w:rPr>
        <w:t>A preocupação de rigor e de justiça na emissão dos juízos avaliativos é consubstanciada na articulação entre uma avaliação interna e uma avaliação externa.</w:t>
      </w:r>
    </w:p>
    <w:p w14:paraId="3AF31610" w14:textId="77777777" w:rsidR="00B16088" w:rsidRPr="00B16088" w:rsidRDefault="00B16088" w:rsidP="00B16088">
      <w:pPr>
        <w:spacing w:after="120" w:line="360" w:lineRule="auto"/>
        <w:ind w:left="-284" w:right="-284" w:firstLine="284"/>
        <w:contextualSpacing/>
        <w:jc w:val="both"/>
        <w:rPr>
          <w:rFonts w:asciiTheme="minorHAnsi" w:hAnsiTheme="minorHAnsi" w:cstheme="minorHAnsi"/>
          <w:sz w:val="22"/>
          <w:szCs w:val="22"/>
        </w:rPr>
      </w:pPr>
      <w:r w:rsidRPr="00B16088">
        <w:rPr>
          <w:rFonts w:asciiTheme="minorHAnsi" w:hAnsiTheme="minorHAnsi" w:cstheme="minorHAnsi"/>
          <w:sz w:val="22"/>
          <w:szCs w:val="22"/>
        </w:rPr>
        <w:t>Os avaliadores internos são selecionados segundo o princípio da hierarquização. Têm intervenção na avaliação o presidente do conselho geral, o diretor, o conselho pedagógico, a secção de avaliação do conselho pedagógico, o coordenador de departamento curricular e o avaliado.</w:t>
      </w:r>
    </w:p>
    <w:p w14:paraId="1AA245D2" w14:textId="77777777" w:rsidR="00B16088" w:rsidRPr="00B16088" w:rsidRDefault="00B16088" w:rsidP="00B16088">
      <w:pPr>
        <w:spacing w:after="120" w:line="360" w:lineRule="auto"/>
        <w:ind w:left="-284" w:right="-284" w:firstLine="284"/>
        <w:contextualSpacing/>
        <w:jc w:val="both"/>
        <w:rPr>
          <w:rFonts w:asciiTheme="minorHAnsi" w:hAnsiTheme="minorHAnsi" w:cstheme="minorHAnsi"/>
          <w:sz w:val="22"/>
          <w:szCs w:val="22"/>
        </w:rPr>
      </w:pPr>
      <w:r w:rsidRPr="00B16088">
        <w:rPr>
          <w:rFonts w:asciiTheme="minorHAnsi" w:hAnsiTheme="minorHAnsi" w:cstheme="minorHAnsi"/>
          <w:sz w:val="22"/>
          <w:szCs w:val="22"/>
        </w:rPr>
        <w:t>A responsabilidade da a</w:t>
      </w:r>
      <w:r w:rsidR="004C7D47">
        <w:rPr>
          <w:rFonts w:asciiTheme="minorHAnsi" w:hAnsiTheme="minorHAnsi" w:cstheme="minorHAnsi"/>
          <w:sz w:val="22"/>
          <w:szCs w:val="22"/>
        </w:rPr>
        <w:t>valiação na dimensão científico</w:t>
      </w:r>
      <w:r w:rsidRPr="00B16088">
        <w:rPr>
          <w:rFonts w:asciiTheme="minorHAnsi" w:hAnsiTheme="minorHAnsi" w:cstheme="minorHAnsi"/>
          <w:sz w:val="22"/>
          <w:szCs w:val="22"/>
        </w:rPr>
        <w:t xml:space="preserve">-pedagógica dos docentes em regime probatório, dos posicionados nos 2.º e 4.º escalões da carreira e dos candidatos à menção de Excelente, é atribuída aos avaliadores externos da mesma área científica do avaliado, detentores de </w:t>
      </w:r>
      <w:r w:rsidRPr="00B16088">
        <w:rPr>
          <w:rFonts w:asciiTheme="minorHAnsi" w:hAnsiTheme="minorHAnsi" w:cstheme="minorHAnsi"/>
          <w:sz w:val="22"/>
          <w:szCs w:val="22"/>
        </w:rPr>
        <w:lastRenderedPageBreak/>
        <w:t xml:space="preserve">formação prioritariamente especializada na área da avaliação do desempenho docente ou com experiência em supervisão pedagógica, posicionados na carreira num escalão preferencialmente superior ou, quando impossível, igual ao do avaliado. </w:t>
      </w:r>
    </w:p>
    <w:p w14:paraId="5E5D533E" w14:textId="77777777" w:rsidR="00B16088" w:rsidRPr="00B16088" w:rsidRDefault="00B16088" w:rsidP="00B16088">
      <w:pPr>
        <w:spacing w:after="120" w:line="360" w:lineRule="auto"/>
        <w:ind w:left="-284" w:right="-284" w:firstLine="284"/>
        <w:contextualSpacing/>
        <w:jc w:val="both"/>
        <w:rPr>
          <w:rFonts w:asciiTheme="minorHAnsi" w:hAnsiTheme="minorHAnsi" w:cstheme="minorHAnsi"/>
          <w:sz w:val="22"/>
          <w:szCs w:val="22"/>
        </w:rPr>
      </w:pPr>
      <w:r w:rsidRPr="00B16088">
        <w:rPr>
          <w:rFonts w:asciiTheme="minorHAnsi" w:hAnsiTheme="minorHAnsi" w:cstheme="minorHAnsi"/>
          <w:sz w:val="22"/>
          <w:szCs w:val="22"/>
        </w:rPr>
        <w:t>A avaliação externa é centrada na observação de aulas e no acompanhamento da prática pedagógica e científica do docente. Para este efeito, é constituída uma bolsa de avaliadores, formada por docentes de todos os grupos de recrutamento.</w:t>
      </w:r>
    </w:p>
    <w:p w14:paraId="3D4F5614" w14:textId="77777777" w:rsidR="00B16088" w:rsidRPr="00B16088" w:rsidRDefault="00B16088" w:rsidP="00B16088">
      <w:pPr>
        <w:spacing w:after="120" w:line="360" w:lineRule="auto"/>
        <w:ind w:left="-284" w:right="-284" w:firstLine="284"/>
        <w:contextualSpacing/>
        <w:jc w:val="both"/>
        <w:rPr>
          <w:rFonts w:asciiTheme="minorHAnsi" w:hAnsiTheme="minorHAnsi" w:cstheme="minorHAnsi"/>
          <w:sz w:val="22"/>
          <w:szCs w:val="22"/>
        </w:rPr>
      </w:pPr>
      <w:r w:rsidRPr="00B16088">
        <w:rPr>
          <w:rFonts w:asciiTheme="minorHAnsi" w:hAnsiTheme="minorHAnsi" w:cstheme="minorHAnsi"/>
          <w:sz w:val="22"/>
          <w:szCs w:val="22"/>
        </w:rPr>
        <w:t>Tendo em vista a clareza dos critérios e a transparência dos processos adota -se um sistema de referência que tem por base os objetivos e metas do projeto educativo da escola, bem como um conjunto de parâmetros definidos a nível nacional pelo Ministério da Educação e Ciência.</w:t>
      </w:r>
    </w:p>
    <w:p w14:paraId="27A60DF7" w14:textId="77777777" w:rsidR="00B16088" w:rsidRPr="00B16088" w:rsidRDefault="00B16088" w:rsidP="00B16088">
      <w:pPr>
        <w:spacing w:after="120" w:line="360" w:lineRule="auto"/>
        <w:ind w:left="-284" w:right="-284" w:firstLine="284"/>
        <w:contextualSpacing/>
        <w:jc w:val="both"/>
        <w:rPr>
          <w:rFonts w:asciiTheme="minorHAnsi" w:hAnsiTheme="minorHAnsi" w:cstheme="minorHAnsi"/>
          <w:sz w:val="22"/>
          <w:szCs w:val="22"/>
        </w:rPr>
      </w:pPr>
      <w:r w:rsidRPr="00B16088">
        <w:rPr>
          <w:rFonts w:asciiTheme="minorHAnsi" w:hAnsiTheme="minorHAnsi" w:cstheme="minorHAnsi"/>
          <w:sz w:val="22"/>
          <w:szCs w:val="22"/>
        </w:rPr>
        <w:t>A diferenciação na avaliação faz -se com recurso a cinco menções qualitativas (Insuficiente, Regular, Bom, Muito bom e Excelente). De modo análogo ao regime de avaliação do desempenho aplicável aos funcionários e agentes da Administração Pública, procede -se a uma contingentação das duas classificações superiores que conferem direito a uma bonificação no ritmo de progressão na carreira e a um prémio de desempenho.</w:t>
      </w:r>
    </w:p>
    <w:p w14:paraId="28728843" w14:textId="77777777" w:rsidR="00B16088" w:rsidRPr="00B16088" w:rsidRDefault="00B16088" w:rsidP="00B16088">
      <w:pPr>
        <w:spacing w:after="120" w:line="360" w:lineRule="auto"/>
        <w:ind w:left="-284" w:right="-284" w:firstLine="284"/>
        <w:contextualSpacing/>
        <w:jc w:val="both"/>
        <w:rPr>
          <w:rFonts w:asciiTheme="minorHAnsi" w:hAnsiTheme="minorHAnsi" w:cstheme="minorHAnsi"/>
          <w:sz w:val="22"/>
          <w:szCs w:val="22"/>
        </w:rPr>
      </w:pPr>
      <w:r w:rsidRPr="00B16088">
        <w:rPr>
          <w:rFonts w:asciiTheme="minorHAnsi" w:hAnsiTheme="minorHAnsi" w:cstheme="minorHAnsi"/>
          <w:sz w:val="22"/>
          <w:szCs w:val="22"/>
        </w:rPr>
        <w:t xml:space="preserve">A avaliação das dimensões em que assenta o desempenho da atividade docente — «científico -pedagógica», «participação na vida da escola e relação com a comunidade educativa» e «formação contínua e desenvolvimento profissional» — realiza-se com recurso à autoavaliação efetuada por cada docente, tendo como referência os parâmetros aprovados pelo conselho pedagógico, no caso da avaliação interna, ou nos estabelecidos a nível nacional, no caso da avaliação externa.”  (Dec. </w:t>
      </w:r>
      <w:proofErr w:type="spellStart"/>
      <w:r w:rsidRPr="00B16088">
        <w:rPr>
          <w:rFonts w:asciiTheme="minorHAnsi" w:hAnsiTheme="minorHAnsi" w:cstheme="minorHAnsi"/>
          <w:sz w:val="22"/>
          <w:szCs w:val="22"/>
        </w:rPr>
        <w:t>Reg</w:t>
      </w:r>
      <w:proofErr w:type="spellEnd"/>
      <w:r w:rsidRPr="00B16088">
        <w:rPr>
          <w:rFonts w:asciiTheme="minorHAnsi" w:hAnsiTheme="minorHAnsi" w:cstheme="minorHAnsi"/>
          <w:sz w:val="22"/>
          <w:szCs w:val="22"/>
        </w:rPr>
        <w:t>. n.º 26/2012 de 21 de fevereiro).</w:t>
      </w:r>
    </w:p>
    <w:p w14:paraId="4CE22969" w14:textId="77777777" w:rsidR="00D66675" w:rsidRDefault="00D66675" w:rsidP="005B2F50">
      <w:pPr>
        <w:spacing w:after="0" w:line="240" w:lineRule="auto"/>
        <w:jc w:val="both"/>
        <w:rPr>
          <w:rFonts w:asciiTheme="minorHAnsi" w:hAnsiTheme="minorHAnsi" w:cstheme="minorHAnsi"/>
          <w:sz w:val="22"/>
          <w:szCs w:val="22"/>
        </w:rPr>
      </w:pPr>
    </w:p>
    <w:p w14:paraId="1B5B8E64" w14:textId="77777777" w:rsidR="004C7D47" w:rsidRDefault="004C7D47" w:rsidP="005B2F50">
      <w:pPr>
        <w:spacing w:after="0" w:line="240" w:lineRule="auto"/>
        <w:jc w:val="both"/>
        <w:rPr>
          <w:rFonts w:asciiTheme="minorHAnsi" w:hAnsiTheme="minorHAnsi" w:cstheme="minorHAnsi"/>
          <w:sz w:val="22"/>
          <w:szCs w:val="22"/>
        </w:rPr>
      </w:pPr>
    </w:p>
    <w:p w14:paraId="227265BA" w14:textId="77777777" w:rsidR="004C7D47" w:rsidRDefault="004C7D47" w:rsidP="005B2F50">
      <w:pPr>
        <w:spacing w:after="0" w:line="240" w:lineRule="auto"/>
        <w:jc w:val="both"/>
        <w:rPr>
          <w:rFonts w:asciiTheme="minorHAnsi" w:hAnsiTheme="minorHAnsi" w:cstheme="minorHAnsi"/>
          <w:sz w:val="22"/>
          <w:szCs w:val="22"/>
        </w:rPr>
      </w:pPr>
    </w:p>
    <w:p w14:paraId="19B54A6B" w14:textId="77777777" w:rsidR="004C7D47" w:rsidRDefault="004C7D47" w:rsidP="005B2F50">
      <w:pPr>
        <w:spacing w:after="0" w:line="240" w:lineRule="auto"/>
        <w:jc w:val="both"/>
        <w:rPr>
          <w:rFonts w:asciiTheme="minorHAnsi" w:hAnsiTheme="minorHAnsi" w:cstheme="minorHAnsi"/>
          <w:sz w:val="22"/>
          <w:szCs w:val="22"/>
        </w:rPr>
      </w:pPr>
    </w:p>
    <w:p w14:paraId="5AF4A70A" w14:textId="77777777" w:rsidR="004C7D47" w:rsidRDefault="004C7D47" w:rsidP="005B2F50">
      <w:pPr>
        <w:spacing w:after="0" w:line="240" w:lineRule="auto"/>
        <w:jc w:val="both"/>
        <w:rPr>
          <w:rFonts w:asciiTheme="minorHAnsi" w:hAnsiTheme="minorHAnsi" w:cstheme="minorHAnsi"/>
          <w:sz w:val="22"/>
          <w:szCs w:val="22"/>
        </w:rPr>
      </w:pPr>
    </w:p>
    <w:p w14:paraId="76B8FF00" w14:textId="77777777" w:rsidR="004C7D47" w:rsidRDefault="004C7D47" w:rsidP="005B2F50">
      <w:pPr>
        <w:spacing w:after="0" w:line="240" w:lineRule="auto"/>
        <w:jc w:val="both"/>
        <w:rPr>
          <w:rFonts w:asciiTheme="minorHAnsi" w:hAnsiTheme="minorHAnsi" w:cstheme="minorHAnsi"/>
          <w:sz w:val="22"/>
          <w:szCs w:val="22"/>
        </w:rPr>
      </w:pPr>
    </w:p>
    <w:p w14:paraId="321B9112" w14:textId="77777777" w:rsidR="004C7D47" w:rsidRDefault="004C7D47" w:rsidP="005B2F50">
      <w:pPr>
        <w:spacing w:after="0" w:line="240" w:lineRule="auto"/>
        <w:jc w:val="both"/>
        <w:rPr>
          <w:rFonts w:asciiTheme="minorHAnsi" w:hAnsiTheme="minorHAnsi" w:cstheme="minorHAnsi"/>
          <w:sz w:val="22"/>
          <w:szCs w:val="22"/>
        </w:rPr>
      </w:pPr>
    </w:p>
    <w:p w14:paraId="669932EF" w14:textId="77777777" w:rsidR="004C7D47" w:rsidRDefault="004C7D47" w:rsidP="005B2F50">
      <w:pPr>
        <w:spacing w:after="0" w:line="240" w:lineRule="auto"/>
        <w:jc w:val="both"/>
        <w:rPr>
          <w:rFonts w:asciiTheme="minorHAnsi" w:hAnsiTheme="minorHAnsi" w:cstheme="minorHAnsi"/>
          <w:sz w:val="22"/>
          <w:szCs w:val="22"/>
        </w:rPr>
      </w:pPr>
    </w:p>
    <w:p w14:paraId="1E43DB09" w14:textId="77777777" w:rsidR="004C7D47" w:rsidRDefault="004C7D47" w:rsidP="005B2F50">
      <w:pPr>
        <w:spacing w:after="0" w:line="240" w:lineRule="auto"/>
        <w:jc w:val="both"/>
        <w:rPr>
          <w:rFonts w:asciiTheme="minorHAnsi" w:hAnsiTheme="minorHAnsi" w:cstheme="minorHAnsi"/>
          <w:sz w:val="22"/>
          <w:szCs w:val="22"/>
        </w:rPr>
      </w:pPr>
    </w:p>
    <w:p w14:paraId="2C36A470" w14:textId="77777777" w:rsidR="004C7D47" w:rsidRDefault="004C7D47" w:rsidP="005B2F50">
      <w:pPr>
        <w:spacing w:after="0" w:line="240" w:lineRule="auto"/>
        <w:jc w:val="both"/>
        <w:rPr>
          <w:rFonts w:asciiTheme="minorHAnsi" w:hAnsiTheme="minorHAnsi" w:cstheme="minorHAnsi"/>
          <w:sz w:val="22"/>
          <w:szCs w:val="22"/>
        </w:rPr>
      </w:pPr>
    </w:p>
    <w:p w14:paraId="474F310E" w14:textId="77777777" w:rsidR="004C7D47" w:rsidRDefault="004C7D47" w:rsidP="005B2F50">
      <w:pPr>
        <w:spacing w:after="0" w:line="240" w:lineRule="auto"/>
        <w:jc w:val="both"/>
        <w:rPr>
          <w:rFonts w:asciiTheme="minorHAnsi" w:hAnsiTheme="minorHAnsi" w:cstheme="minorHAnsi"/>
          <w:sz w:val="22"/>
          <w:szCs w:val="22"/>
        </w:rPr>
      </w:pPr>
    </w:p>
    <w:p w14:paraId="4419D428" w14:textId="77777777" w:rsidR="004C7D47" w:rsidRDefault="004C7D47" w:rsidP="005B2F50">
      <w:pPr>
        <w:spacing w:after="0" w:line="240" w:lineRule="auto"/>
        <w:jc w:val="both"/>
        <w:rPr>
          <w:rFonts w:asciiTheme="minorHAnsi" w:hAnsiTheme="minorHAnsi" w:cstheme="minorHAnsi"/>
          <w:sz w:val="22"/>
          <w:szCs w:val="22"/>
        </w:rPr>
      </w:pPr>
    </w:p>
    <w:p w14:paraId="2DECD5DA" w14:textId="77777777" w:rsidR="004C7D47" w:rsidRDefault="004C7D47" w:rsidP="005B2F50">
      <w:pPr>
        <w:spacing w:after="0" w:line="240" w:lineRule="auto"/>
        <w:jc w:val="both"/>
        <w:rPr>
          <w:rFonts w:asciiTheme="minorHAnsi" w:hAnsiTheme="minorHAnsi" w:cstheme="minorHAnsi"/>
          <w:sz w:val="22"/>
          <w:szCs w:val="22"/>
        </w:rPr>
      </w:pPr>
    </w:p>
    <w:p w14:paraId="71D4E56F" w14:textId="77777777" w:rsidR="004C7D47" w:rsidRDefault="004C7D47" w:rsidP="005B2F50">
      <w:pPr>
        <w:spacing w:after="0" w:line="240" w:lineRule="auto"/>
        <w:jc w:val="both"/>
        <w:rPr>
          <w:rFonts w:asciiTheme="minorHAnsi" w:hAnsiTheme="minorHAnsi" w:cstheme="minorHAnsi"/>
          <w:sz w:val="22"/>
          <w:szCs w:val="22"/>
        </w:rPr>
      </w:pPr>
    </w:p>
    <w:p w14:paraId="0F72B9FB" w14:textId="77777777" w:rsidR="004C7D47" w:rsidRDefault="004C7D47" w:rsidP="005B2F50">
      <w:pPr>
        <w:spacing w:after="0" w:line="240" w:lineRule="auto"/>
        <w:jc w:val="both"/>
        <w:rPr>
          <w:rFonts w:asciiTheme="minorHAnsi" w:hAnsiTheme="minorHAnsi" w:cstheme="minorHAnsi"/>
          <w:sz w:val="22"/>
          <w:szCs w:val="22"/>
        </w:rPr>
      </w:pPr>
    </w:p>
    <w:p w14:paraId="3F557FF7" w14:textId="77777777" w:rsidR="004C7D47" w:rsidRDefault="004C7D47" w:rsidP="005B2F50">
      <w:pPr>
        <w:spacing w:after="0" w:line="240" w:lineRule="auto"/>
        <w:jc w:val="both"/>
        <w:rPr>
          <w:rFonts w:asciiTheme="minorHAnsi" w:hAnsiTheme="minorHAnsi" w:cstheme="minorHAnsi"/>
          <w:sz w:val="22"/>
          <w:szCs w:val="22"/>
        </w:rPr>
      </w:pPr>
    </w:p>
    <w:p w14:paraId="4E1AFFE5" w14:textId="77777777" w:rsidR="004C7D47" w:rsidRDefault="004C7D47" w:rsidP="005B2F50">
      <w:pPr>
        <w:spacing w:after="0" w:line="240" w:lineRule="auto"/>
        <w:jc w:val="both"/>
        <w:rPr>
          <w:rFonts w:asciiTheme="minorHAnsi" w:hAnsiTheme="minorHAnsi" w:cstheme="minorHAnsi"/>
          <w:sz w:val="22"/>
          <w:szCs w:val="22"/>
        </w:rPr>
      </w:pPr>
    </w:p>
    <w:p w14:paraId="7CD7D3DF" w14:textId="77777777" w:rsidR="004C7D47" w:rsidRDefault="004C7D47" w:rsidP="005B2F50">
      <w:pPr>
        <w:spacing w:after="0" w:line="240" w:lineRule="auto"/>
        <w:jc w:val="both"/>
        <w:rPr>
          <w:rFonts w:asciiTheme="minorHAnsi" w:hAnsiTheme="minorHAnsi" w:cstheme="minorHAnsi"/>
          <w:sz w:val="22"/>
          <w:szCs w:val="22"/>
        </w:rPr>
      </w:pPr>
    </w:p>
    <w:p w14:paraId="7EE8107D" w14:textId="77777777" w:rsidR="004C7D47" w:rsidRDefault="004C7D47" w:rsidP="005B2F50">
      <w:pPr>
        <w:spacing w:after="0" w:line="240" w:lineRule="auto"/>
        <w:jc w:val="both"/>
        <w:rPr>
          <w:rFonts w:asciiTheme="minorHAnsi" w:hAnsiTheme="minorHAnsi" w:cstheme="minorHAnsi"/>
          <w:sz w:val="22"/>
        </w:rPr>
      </w:pPr>
    </w:p>
    <w:p w14:paraId="27CD7CA1" w14:textId="77777777" w:rsidR="00D66675" w:rsidRPr="00D66675" w:rsidRDefault="00D66675" w:rsidP="005B2F50">
      <w:pPr>
        <w:spacing w:after="0" w:line="240" w:lineRule="auto"/>
        <w:jc w:val="both"/>
        <w:rPr>
          <w:rFonts w:asciiTheme="minorHAnsi" w:hAnsiTheme="minorHAnsi" w:cstheme="minorHAnsi"/>
          <w:sz w:val="22"/>
        </w:rPr>
      </w:pPr>
    </w:p>
    <w:p w14:paraId="1132F1A6" w14:textId="77777777" w:rsidR="006A3C7F" w:rsidRDefault="006A3C7F" w:rsidP="005B2F50">
      <w:pPr>
        <w:spacing w:after="0" w:line="240" w:lineRule="auto"/>
        <w:jc w:val="both"/>
        <w:rPr>
          <w:rFonts w:asciiTheme="minorHAnsi" w:hAnsiTheme="minorHAnsi" w:cstheme="minorHAnsi"/>
        </w:rPr>
      </w:pPr>
    </w:p>
    <w:p w14:paraId="6A6D39E1" w14:textId="77777777" w:rsidR="004C7D47" w:rsidRPr="004C7D47" w:rsidRDefault="004C7D47" w:rsidP="0038507B">
      <w:pPr>
        <w:pStyle w:val="PargrafodaLista"/>
        <w:numPr>
          <w:ilvl w:val="0"/>
          <w:numId w:val="25"/>
        </w:numPr>
        <w:tabs>
          <w:tab w:val="left" w:pos="567"/>
        </w:tabs>
        <w:spacing w:after="120" w:line="360" w:lineRule="auto"/>
        <w:ind w:left="-284" w:right="-284" w:firstLine="284"/>
        <w:jc w:val="both"/>
        <w:outlineLvl w:val="2"/>
        <w:rPr>
          <w:rFonts w:asciiTheme="minorHAnsi" w:hAnsiTheme="minorHAnsi" w:cstheme="minorHAnsi"/>
          <w:b/>
          <w:caps/>
          <w:sz w:val="28"/>
          <w:szCs w:val="28"/>
          <w:lang w:eastAsia="en-US"/>
        </w:rPr>
      </w:pPr>
      <w:r>
        <w:rPr>
          <w:rFonts w:asciiTheme="minorHAnsi" w:hAnsiTheme="minorHAnsi" w:cstheme="minorHAnsi"/>
          <w:b/>
          <w:caps/>
          <w:color w:val="664D26" w:themeColor="accent6" w:themeShade="80"/>
          <w:sz w:val="28"/>
          <w:szCs w:val="28"/>
          <w:lang w:eastAsia="en-US"/>
        </w:rPr>
        <w:lastRenderedPageBreak/>
        <w:t>Intervenientes n</w:t>
      </w:r>
      <w:r w:rsidR="00E04BAE">
        <w:rPr>
          <w:rFonts w:asciiTheme="minorHAnsi" w:hAnsiTheme="minorHAnsi" w:cstheme="minorHAnsi"/>
          <w:b/>
          <w:caps/>
          <w:color w:val="664D26" w:themeColor="accent6" w:themeShade="80"/>
          <w:sz w:val="28"/>
          <w:szCs w:val="28"/>
          <w:lang w:eastAsia="en-US"/>
        </w:rPr>
        <w:t>a avaliação de desempenho (art.</w:t>
      </w:r>
      <w:r>
        <w:rPr>
          <w:rFonts w:asciiTheme="minorHAnsi" w:hAnsiTheme="minorHAnsi" w:cstheme="minorHAnsi"/>
          <w:b/>
          <w:caps/>
          <w:color w:val="664D26" w:themeColor="accent6" w:themeShade="80"/>
          <w:sz w:val="28"/>
          <w:szCs w:val="28"/>
          <w:lang w:eastAsia="en-US"/>
        </w:rPr>
        <w:t>8º, Decreto regulamentar n.º 26/2012, de 21 de fevereiro)</w:t>
      </w:r>
    </w:p>
    <w:p w14:paraId="7B525F00" w14:textId="77777777" w:rsidR="00D66675" w:rsidRDefault="00D66675" w:rsidP="005F0205">
      <w:pPr>
        <w:spacing w:after="120" w:line="360" w:lineRule="auto"/>
        <w:ind w:left="-284" w:right="-284" w:firstLine="284"/>
        <w:contextualSpacing/>
        <w:jc w:val="both"/>
        <w:rPr>
          <w:rFonts w:asciiTheme="minorHAnsi" w:hAnsiTheme="minorHAnsi" w:cstheme="minorHAnsi"/>
          <w:sz w:val="22"/>
          <w:szCs w:val="22"/>
        </w:rPr>
      </w:pPr>
    </w:p>
    <w:tbl>
      <w:tblPr>
        <w:tblStyle w:val="Tabelacomgrelha"/>
        <w:tblpPr w:leftFromText="141" w:rightFromText="141" w:vertAnchor="text" w:tblpY="1"/>
        <w:tblOverlap w:val="never"/>
        <w:tblW w:w="9039" w:type="dxa"/>
        <w:tblLook w:val="04A0" w:firstRow="1" w:lastRow="0" w:firstColumn="1" w:lastColumn="0" w:noHBand="0" w:noVBand="1"/>
      </w:tblPr>
      <w:tblGrid>
        <w:gridCol w:w="2531"/>
        <w:gridCol w:w="6508"/>
      </w:tblGrid>
      <w:tr w:rsidR="004C7D47" w:rsidRPr="004C7D47" w14:paraId="55165E97" w14:textId="77777777" w:rsidTr="00257221">
        <w:tc>
          <w:tcPr>
            <w:tcW w:w="2531" w:type="dxa"/>
          </w:tcPr>
          <w:p w14:paraId="22138348" w14:textId="77777777" w:rsidR="004C7D47" w:rsidRPr="004C7D47" w:rsidRDefault="004C7D47" w:rsidP="004B7AD4">
            <w:pPr>
              <w:spacing w:after="120" w:line="20" w:lineRule="atLeast"/>
              <w:jc w:val="center"/>
              <w:rPr>
                <w:rFonts w:asciiTheme="minorHAnsi" w:hAnsiTheme="minorHAnsi" w:cstheme="minorHAnsi"/>
                <w:b/>
                <w:sz w:val="22"/>
              </w:rPr>
            </w:pPr>
            <w:r w:rsidRPr="004C7D47">
              <w:rPr>
                <w:rFonts w:asciiTheme="minorHAnsi" w:hAnsiTheme="minorHAnsi" w:cstheme="minorHAnsi"/>
                <w:b/>
                <w:sz w:val="22"/>
              </w:rPr>
              <w:t>Intervenientes</w:t>
            </w:r>
          </w:p>
        </w:tc>
        <w:tc>
          <w:tcPr>
            <w:tcW w:w="6508" w:type="dxa"/>
          </w:tcPr>
          <w:p w14:paraId="61A0136E" w14:textId="77777777" w:rsidR="004C7D47" w:rsidRPr="004C7D47" w:rsidRDefault="004C7D47" w:rsidP="004B7AD4">
            <w:pPr>
              <w:spacing w:after="120" w:line="20" w:lineRule="atLeast"/>
              <w:jc w:val="center"/>
              <w:rPr>
                <w:rFonts w:asciiTheme="minorHAnsi" w:hAnsiTheme="minorHAnsi" w:cstheme="minorHAnsi"/>
                <w:b/>
                <w:sz w:val="22"/>
              </w:rPr>
            </w:pPr>
            <w:r w:rsidRPr="004C7D47">
              <w:rPr>
                <w:rFonts w:asciiTheme="minorHAnsi" w:hAnsiTheme="minorHAnsi" w:cstheme="minorHAnsi"/>
                <w:b/>
                <w:sz w:val="22"/>
              </w:rPr>
              <w:t>Competências</w:t>
            </w:r>
          </w:p>
        </w:tc>
      </w:tr>
      <w:tr w:rsidR="004C7D47" w:rsidRPr="004C7D47" w14:paraId="54750E00" w14:textId="77777777" w:rsidTr="00257221">
        <w:trPr>
          <w:trHeight w:val="2041"/>
        </w:trPr>
        <w:tc>
          <w:tcPr>
            <w:tcW w:w="2531" w:type="dxa"/>
            <w:vAlign w:val="center"/>
          </w:tcPr>
          <w:p w14:paraId="5637BBD1" w14:textId="77777777" w:rsidR="004C7D47" w:rsidRPr="004B7AD4" w:rsidRDefault="004C7D47" w:rsidP="004B7AD4">
            <w:pPr>
              <w:spacing w:after="120" w:line="20" w:lineRule="atLeast"/>
              <w:jc w:val="center"/>
              <w:rPr>
                <w:rFonts w:asciiTheme="minorHAnsi" w:hAnsiTheme="minorHAnsi" w:cstheme="minorHAnsi"/>
                <w:b/>
              </w:rPr>
            </w:pPr>
            <w:r w:rsidRPr="004B7AD4">
              <w:rPr>
                <w:rFonts w:asciiTheme="minorHAnsi" w:hAnsiTheme="minorHAnsi" w:cstheme="minorHAnsi"/>
                <w:b/>
              </w:rPr>
              <w:t>PRESIDENTE DO CONSELHO GERAL (ART.9º)</w:t>
            </w:r>
          </w:p>
        </w:tc>
        <w:tc>
          <w:tcPr>
            <w:tcW w:w="6508" w:type="dxa"/>
            <w:vAlign w:val="center"/>
          </w:tcPr>
          <w:p w14:paraId="332D2F85" w14:textId="77777777" w:rsidR="004C7D47" w:rsidRPr="004C7D47" w:rsidRDefault="004C7D47" w:rsidP="004B7AD4">
            <w:pPr>
              <w:tabs>
                <w:tab w:val="left" w:pos="6305"/>
              </w:tabs>
              <w:spacing w:after="120" w:line="20" w:lineRule="atLeast"/>
              <w:jc w:val="both"/>
              <w:rPr>
                <w:rFonts w:asciiTheme="minorHAnsi" w:hAnsiTheme="minorHAnsi" w:cstheme="minorHAnsi"/>
              </w:rPr>
            </w:pPr>
            <w:r w:rsidRPr="004C7D47">
              <w:rPr>
                <w:rFonts w:asciiTheme="minorHAnsi" w:hAnsiTheme="minorHAnsi" w:cstheme="minorHAnsi"/>
              </w:rPr>
              <w:t>a) Homologar a proposta de decisão do recurso à reclamação previsto no artigo 25º;</w:t>
            </w:r>
          </w:p>
          <w:p w14:paraId="6784DF0D" w14:textId="77777777" w:rsidR="004C7D47" w:rsidRDefault="004C7D47" w:rsidP="004B7AD4">
            <w:pPr>
              <w:tabs>
                <w:tab w:val="left" w:pos="6305"/>
              </w:tabs>
              <w:spacing w:after="120" w:line="20" w:lineRule="atLeast"/>
              <w:jc w:val="both"/>
              <w:rPr>
                <w:rFonts w:asciiTheme="minorHAnsi" w:hAnsiTheme="minorHAnsi" w:cstheme="minorHAnsi"/>
              </w:rPr>
            </w:pPr>
            <w:r w:rsidRPr="004C7D47">
              <w:rPr>
                <w:rFonts w:asciiTheme="minorHAnsi" w:hAnsiTheme="minorHAnsi" w:cstheme="minorHAnsi"/>
              </w:rPr>
              <w:t xml:space="preserve">b) Notificar a Diretor para os efeitos previstos no nº4 do artigo 25º (notificação da receção de recurso </w:t>
            </w:r>
            <w:r>
              <w:rPr>
                <w:rFonts w:asciiTheme="minorHAnsi" w:hAnsiTheme="minorHAnsi" w:cstheme="minorHAnsi"/>
              </w:rPr>
              <w:t>à avaliação final dos docentes);</w:t>
            </w:r>
          </w:p>
          <w:p w14:paraId="6F6DD87A" w14:textId="77777777" w:rsidR="004C7D47" w:rsidRDefault="004C7D47" w:rsidP="004B7AD4">
            <w:pPr>
              <w:tabs>
                <w:tab w:val="left" w:pos="6305"/>
              </w:tabs>
              <w:spacing w:after="120" w:line="20" w:lineRule="atLeast"/>
              <w:jc w:val="both"/>
              <w:rPr>
                <w:rFonts w:asciiTheme="minorHAnsi" w:hAnsiTheme="minorHAnsi" w:cstheme="minorHAnsi"/>
                <w:w w:val="80"/>
              </w:rPr>
            </w:pPr>
            <w:r>
              <w:rPr>
                <w:rFonts w:asciiTheme="minorHAnsi" w:hAnsiTheme="minorHAnsi" w:cstheme="minorHAnsi"/>
              </w:rPr>
              <w:t>c) Garantir os procedimentos e decisões constantes no artigo 25.º, relativos a recursos</w:t>
            </w:r>
            <w:r>
              <w:rPr>
                <w:rFonts w:asciiTheme="minorHAnsi" w:hAnsiTheme="minorHAnsi" w:cstheme="minorHAnsi"/>
                <w:w w:val="80"/>
              </w:rPr>
              <w:t>.</w:t>
            </w:r>
          </w:p>
          <w:p w14:paraId="6416A998" w14:textId="77777777" w:rsidR="004B7AD4" w:rsidRPr="004C7D47" w:rsidRDefault="004B7AD4" w:rsidP="004B7AD4">
            <w:pPr>
              <w:tabs>
                <w:tab w:val="left" w:pos="6305"/>
              </w:tabs>
              <w:spacing w:after="120" w:line="20" w:lineRule="atLeast"/>
              <w:jc w:val="both"/>
              <w:rPr>
                <w:rFonts w:asciiTheme="minorHAnsi" w:hAnsiTheme="minorHAnsi" w:cstheme="minorHAnsi"/>
                <w:i/>
                <w:sz w:val="22"/>
              </w:rPr>
            </w:pPr>
          </w:p>
        </w:tc>
      </w:tr>
      <w:tr w:rsidR="004C7D47" w:rsidRPr="004C7D47" w14:paraId="55AC5160" w14:textId="77777777" w:rsidTr="00257221">
        <w:tc>
          <w:tcPr>
            <w:tcW w:w="2531" w:type="dxa"/>
            <w:vAlign w:val="center"/>
          </w:tcPr>
          <w:p w14:paraId="29A6F16A" w14:textId="77777777" w:rsidR="004C7D47" w:rsidRPr="004B7AD4" w:rsidRDefault="004C7D47" w:rsidP="004B7AD4">
            <w:pPr>
              <w:spacing w:after="120" w:line="20" w:lineRule="atLeast"/>
              <w:jc w:val="center"/>
              <w:rPr>
                <w:rFonts w:asciiTheme="minorHAnsi" w:hAnsiTheme="minorHAnsi" w:cstheme="minorHAnsi"/>
                <w:b/>
              </w:rPr>
            </w:pPr>
            <w:r w:rsidRPr="004B7AD4">
              <w:rPr>
                <w:rFonts w:asciiTheme="minorHAnsi" w:hAnsiTheme="minorHAnsi" w:cstheme="minorHAnsi"/>
                <w:b/>
              </w:rPr>
              <w:t>DIRETOR</w:t>
            </w:r>
          </w:p>
          <w:p w14:paraId="04883A11" w14:textId="77777777" w:rsidR="004C7D47" w:rsidRPr="004B7AD4" w:rsidRDefault="004B7AD4" w:rsidP="004B7AD4">
            <w:pPr>
              <w:spacing w:after="120" w:line="20" w:lineRule="atLeast"/>
              <w:jc w:val="center"/>
              <w:rPr>
                <w:rFonts w:asciiTheme="minorHAnsi" w:hAnsiTheme="minorHAnsi" w:cstheme="minorHAnsi"/>
                <w:b/>
              </w:rPr>
            </w:pPr>
            <w:r>
              <w:rPr>
                <w:rFonts w:asciiTheme="minorHAnsi" w:hAnsiTheme="minorHAnsi" w:cstheme="minorHAnsi"/>
                <w:b/>
              </w:rPr>
              <w:t>(ART.10</w:t>
            </w:r>
            <w:r w:rsidR="004C7D47" w:rsidRPr="004B7AD4">
              <w:rPr>
                <w:rFonts w:asciiTheme="minorHAnsi" w:hAnsiTheme="minorHAnsi" w:cstheme="minorHAnsi"/>
                <w:b/>
              </w:rPr>
              <w:t>º)</w:t>
            </w:r>
          </w:p>
        </w:tc>
        <w:tc>
          <w:tcPr>
            <w:tcW w:w="6508" w:type="dxa"/>
          </w:tcPr>
          <w:p w14:paraId="79284762"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a) Assegurar as condições necessárias à realização do processo de avaliação.</w:t>
            </w:r>
          </w:p>
          <w:p w14:paraId="1947770F"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b) Proceder à avaliação dos docentes referidos no artigo 27.º (procedimento especial de avaliação);</w:t>
            </w:r>
          </w:p>
          <w:p w14:paraId="65AF490C" w14:textId="77777777" w:rsidR="004C7D47"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 xml:space="preserve">c) Apreciar e decidir as reclamações, nos </w:t>
            </w:r>
            <w:r w:rsidR="004B7AD4">
              <w:rPr>
                <w:rFonts w:asciiTheme="minorHAnsi" w:hAnsiTheme="minorHAnsi" w:cstheme="minorHAnsi"/>
              </w:rPr>
              <w:t>processos em que for avaliador.</w:t>
            </w:r>
          </w:p>
          <w:p w14:paraId="10923FF5" w14:textId="77777777" w:rsidR="004B7AD4" w:rsidRPr="004C7D47" w:rsidRDefault="004B7AD4" w:rsidP="004B7AD4">
            <w:pPr>
              <w:spacing w:after="120" w:line="20" w:lineRule="atLeast"/>
              <w:jc w:val="both"/>
              <w:rPr>
                <w:rFonts w:asciiTheme="minorHAnsi" w:hAnsiTheme="minorHAnsi" w:cstheme="minorHAnsi"/>
                <w:sz w:val="22"/>
              </w:rPr>
            </w:pPr>
          </w:p>
        </w:tc>
      </w:tr>
      <w:tr w:rsidR="004C7D47" w:rsidRPr="004C7D47" w14:paraId="741091D2" w14:textId="77777777" w:rsidTr="00257221">
        <w:tc>
          <w:tcPr>
            <w:tcW w:w="2531" w:type="dxa"/>
            <w:vAlign w:val="center"/>
          </w:tcPr>
          <w:p w14:paraId="4EBAB2A1" w14:textId="77777777" w:rsidR="004C7D47" w:rsidRPr="004B7AD4" w:rsidRDefault="004C7D47" w:rsidP="004B7AD4">
            <w:pPr>
              <w:spacing w:after="120" w:line="20" w:lineRule="atLeast"/>
              <w:jc w:val="center"/>
              <w:rPr>
                <w:rFonts w:asciiTheme="minorHAnsi" w:hAnsiTheme="minorHAnsi" w:cstheme="minorHAnsi"/>
                <w:b/>
              </w:rPr>
            </w:pPr>
          </w:p>
          <w:p w14:paraId="6B63B3C3" w14:textId="77777777" w:rsidR="004C7D47" w:rsidRPr="004B7AD4" w:rsidRDefault="004C7D47" w:rsidP="004B7AD4">
            <w:pPr>
              <w:spacing w:after="120" w:line="20" w:lineRule="atLeast"/>
              <w:jc w:val="center"/>
              <w:rPr>
                <w:rFonts w:asciiTheme="minorHAnsi" w:hAnsiTheme="minorHAnsi" w:cstheme="minorHAnsi"/>
                <w:b/>
              </w:rPr>
            </w:pPr>
            <w:r w:rsidRPr="004B7AD4">
              <w:rPr>
                <w:rFonts w:asciiTheme="minorHAnsi" w:hAnsiTheme="minorHAnsi" w:cstheme="minorHAnsi"/>
                <w:b/>
              </w:rPr>
              <w:t>CONSELHO PEDAGÓGICO</w:t>
            </w:r>
          </w:p>
          <w:p w14:paraId="6AF4218B" w14:textId="77777777" w:rsidR="004C7D47" w:rsidRPr="004B7AD4" w:rsidRDefault="004C7D47" w:rsidP="004B7AD4">
            <w:pPr>
              <w:spacing w:after="120" w:line="20" w:lineRule="atLeast"/>
              <w:jc w:val="center"/>
              <w:rPr>
                <w:rFonts w:asciiTheme="minorHAnsi" w:hAnsiTheme="minorHAnsi" w:cstheme="minorHAnsi"/>
              </w:rPr>
            </w:pPr>
            <w:r w:rsidRPr="004B7AD4">
              <w:rPr>
                <w:rFonts w:asciiTheme="minorHAnsi" w:hAnsiTheme="minorHAnsi" w:cstheme="minorHAnsi"/>
                <w:b/>
              </w:rPr>
              <w:t>(ART.11º)</w:t>
            </w:r>
          </w:p>
        </w:tc>
        <w:tc>
          <w:tcPr>
            <w:tcW w:w="6508" w:type="dxa"/>
          </w:tcPr>
          <w:p w14:paraId="32B7CC4E"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a) Eleger os quatro docentes que integram a secção de avaliação do desempenho docente;</w:t>
            </w:r>
          </w:p>
          <w:p w14:paraId="50259B16"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b) Aprovar o documento de registo e avaliação do desenvolvimento das atividades realizadas pelos avaliados nas dimensões previstas no artigo 4.º;</w:t>
            </w:r>
          </w:p>
          <w:p w14:paraId="4DBB7129" w14:textId="77777777" w:rsidR="004C7D47"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c) Aprovar os parâmetros previstos na al</w:t>
            </w:r>
            <w:r w:rsidR="004B7AD4">
              <w:rPr>
                <w:rFonts w:asciiTheme="minorHAnsi" w:hAnsiTheme="minorHAnsi" w:cstheme="minorHAnsi"/>
              </w:rPr>
              <w:t>ínea b) do nº1 do artigo 6.º.</w:t>
            </w:r>
          </w:p>
          <w:p w14:paraId="2AF10764" w14:textId="77777777" w:rsidR="004B7AD4" w:rsidRDefault="004B7AD4" w:rsidP="004B7AD4">
            <w:pPr>
              <w:spacing w:after="120" w:line="20" w:lineRule="atLeast"/>
              <w:jc w:val="both"/>
              <w:rPr>
                <w:rFonts w:asciiTheme="minorHAnsi" w:hAnsiTheme="minorHAnsi" w:cstheme="minorHAnsi"/>
                <w:sz w:val="22"/>
              </w:rPr>
            </w:pPr>
          </w:p>
          <w:p w14:paraId="7BB54477" w14:textId="77777777" w:rsidR="004B7AD4" w:rsidRPr="004C7D47" w:rsidRDefault="004B7AD4" w:rsidP="004B7AD4">
            <w:pPr>
              <w:spacing w:after="120" w:line="20" w:lineRule="atLeast"/>
              <w:jc w:val="both"/>
              <w:rPr>
                <w:rFonts w:asciiTheme="minorHAnsi" w:hAnsiTheme="minorHAnsi" w:cstheme="minorHAnsi"/>
                <w:sz w:val="22"/>
              </w:rPr>
            </w:pPr>
          </w:p>
        </w:tc>
      </w:tr>
      <w:tr w:rsidR="004C7D47" w:rsidRPr="004C7D47" w14:paraId="465239C0" w14:textId="77777777" w:rsidTr="00257221">
        <w:tc>
          <w:tcPr>
            <w:tcW w:w="2531" w:type="dxa"/>
            <w:vAlign w:val="center"/>
          </w:tcPr>
          <w:p w14:paraId="3AB72A96" w14:textId="77777777" w:rsidR="004C7D47" w:rsidRPr="004B7AD4" w:rsidRDefault="004C7D47" w:rsidP="004B7AD4">
            <w:pPr>
              <w:spacing w:after="120" w:line="20" w:lineRule="atLeast"/>
              <w:jc w:val="center"/>
              <w:rPr>
                <w:rFonts w:asciiTheme="minorHAnsi" w:hAnsiTheme="minorHAnsi" w:cstheme="minorHAnsi"/>
                <w:b/>
              </w:rPr>
            </w:pPr>
            <w:r w:rsidRPr="004B7AD4">
              <w:rPr>
                <w:rFonts w:asciiTheme="minorHAnsi" w:hAnsiTheme="minorHAnsi" w:cstheme="minorHAnsi"/>
                <w:b/>
              </w:rPr>
              <w:t>SECÇÃO DE AVALIAÇÃO DE DESEMPENHO DOCENTE DO CONSELHO PEDAGÓGICO</w:t>
            </w:r>
          </w:p>
          <w:p w14:paraId="1FE99BBA" w14:textId="77777777" w:rsidR="004C7D47" w:rsidRPr="004B7AD4" w:rsidRDefault="004B7AD4" w:rsidP="004B7AD4">
            <w:pPr>
              <w:spacing w:after="120" w:line="20" w:lineRule="atLeast"/>
              <w:jc w:val="center"/>
              <w:rPr>
                <w:rFonts w:asciiTheme="minorHAnsi" w:hAnsiTheme="minorHAnsi" w:cstheme="minorHAnsi"/>
              </w:rPr>
            </w:pPr>
            <w:r>
              <w:rPr>
                <w:rFonts w:asciiTheme="minorHAnsi" w:hAnsiTheme="minorHAnsi" w:cstheme="minorHAnsi"/>
                <w:b/>
              </w:rPr>
              <w:t>(ART.12</w:t>
            </w:r>
            <w:r w:rsidR="004C7D47" w:rsidRPr="004B7AD4">
              <w:rPr>
                <w:rFonts w:asciiTheme="minorHAnsi" w:hAnsiTheme="minorHAnsi" w:cstheme="minorHAnsi"/>
                <w:b/>
              </w:rPr>
              <w:t>º)</w:t>
            </w:r>
          </w:p>
        </w:tc>
        <w:tc>
          <w:tcPr>
            <w:tcW w:w="6508" w:type="dxa"/>
          </w:tcPr>
          <w:p w14:paraId="6008033D"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a) Aplicar o sistema de avaliação do desempenho tendo em consideração, designadamente, o projeto educativo do agrupamento de escolas e o serviço distribuído ao docente;</w:t>
            </w:r>
          </w:p>
          <w:p w14:paraId="2E711EBE"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b) Calendarizar os procedimentos de avaliação;</w:t>
            </w:r>
          </w:p>
          <w:p w14:paraId="44B521DC"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c) Conceber e publicitar os instrumentos de registo e avaliação do desenvolvimento das atividades realizadas pelos avaliados nas dimensões previstas no artigo 4.º;</w:t>
            </w:r>
          </w:p>
          <w:p w14:paraId="73E0CFA8"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d) Acompanhar e avaliar todo o processo;</w:t>
            </w:r>
          </w:p>
          <w:p w14:paraId="128B5EF6"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e) Aprovar a classificação final harmonizando as propostas dos avaliadores e garantindo a aplicação das percentagens de diferenciação dos desempenhos;</w:t>
            </w:r>
          </w:p>
          <w:p w14:paraId="07C6D1D2"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f) Apreciar e decidir as reclamações, nos processos em que atribui a classificação final;</w:t>
            </w:r>
          </w:p>
          <w:p w14:paraId="716C1F95"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rPr>
              <w:t>g) Aprovar o plano de formação previsto na alínea b) do n.º 6 do artigo 23.º, sob proposta do avaliador.</w:t>
            </w:r>
          </w:p>
          <w:p w14:paraId="5C047D1B" w14:textId="77777777" w:rsidR="004B7AD4" w:rsidRDefault="004C7D47" w:rsidP="004B7AD4">
            <w:pPr>
              <w:widowControl w:val="0"/>
              <w:tabs>
                <w:tab w:val="left" w:pos="1110"/>
                <w:tab w:val="left" w:pos="1133"/>
              </w:tabs>
              <w:autoSpaceDE w:val="0"/>
              <w:autoSpaceDN w:val="0"/>
              <w:spacing w:after="120" w:line="20" w:lineRule="atLeast"/>
              <w:jc w:val="both"/>
              <w:rPr>
                <w:rFonts w:asciiTheme="minorHAnsi" w:hAnsiTheme="minorHAnsi" w:cstheme="minorHAnsi"/>
              </w:rPr>
            </w:pPr>
            <w:r w:rsidRPr="004B7AD4">
              <w:rPr>
                <w:rFonts w:asciiTheme="minorHAnsi" w:hAnsiTheme="minorHAnsi" w:cstheme="minorHAnsi"/>
              </w:rPr>
              <w:t>h) Emitir parecer sobre o relatório de autoavaliação dos docentes avaliados pelo Diretor, nas dimensões “Participação na escola e relação com a comunidade” e “Formação contínua e desenvolvimento profissional”.</w:t>
            </w:r>
          </w:p>
          <w:p w14:paraId="334056E4" w14:textId="77777777" w:rsidR="004B7AD4" w:rsidRPr="004B7AD4" w:rsidRDefault="004B7AD4" w:rsidP="004B7AD4">
            <w:pPr>
              <w:widowControl w:val="0"/>
              <w:tabs>
                <w:tab w:val="left" w:pos="1110"/>
                <w:tab w:val="left" w:pos="1133"/>
              </w:tabs>
              <w:autoSpaceDE w:val="0"/>
              <w:autoSpaceDN w:val="0"/>
              <w:spacing w:after="120" w:line="20" w:lineRule="atLeast"/>
              <w:jc w:val="both"/>
              <w:rPr>
                <w:rFonts w:asciiTheme="minorHAnsi" w:hAnsiTheme="minorHAnsi" w:cstheme="minorHAnsi"/>
              </w:rPr>
            </w:pPr>
          </w:p>
        </w:tc>
      </w:tr>
      <w:tr w:rsidR="00257221" w:rsidRPr="004C7D47" w14:paraId="6855D8CF" w14:textId="77777777" w:rsidTr="00257221">
        <w:tc>
          <w:tcPr>
            <w:tcW w:w="2531" w:type="dxa"/>
          </w:tcPr>
          <w:p w14:paraId="5B7E5B2E" w14:textId="77777777" w:rsidR="00257221" w:rsidRPr="004C7D47" w:rsidRDefault="00257221" w:rsidP="005A6CEC">
            <w:pPr>
              <w:spacing w:after="120" w:line="20" w:lineRule="atLeast"/>
              <w:jc w:val="center"/>
              <w:rPr>
                <w:rFonts w:asciiTheme="minorHAnsi" w:hAnsiTheme="minorHAnsi" w:cstheme="minorHAnsi"/>
                <w:b/>
                <w:sz w:val="22"/>
              </w:rPr>
            </w:pPr>
            <w:r w:rsidRPr="004C7D47">
              <w:rPr>
                <w:rFonts w:asciiTheme="minorHAnsi" w:hAnsiTheme="minorHAnsi" w:cstheme="minorHAnsi"/>
                <w:b/>
                <w:sz w:val="22"/>
              </w:rPr>
              <w:lastRenderedPageBreak/>
              <w:t>Intervenientes</w:t>
            </w:r>
          </w:p>
        </w:tc>
        <w:tc>
          <w:tcPr>
            <w:tcW w:w="6508" w:type="dxa"/>
          </w:tcPr>
          <w:p w14:paraId="197CEB26" w14:textId="77777777" w:rsidR="00257221" w:rsidRPr="004C7D47" w:rsidRDefault="00257221" w:rsidP="005A6CEC">
            <w:pPr>
              <w:spacing w:after="120" w:line="20" w:lineRule="atLeast"/>
              <w:jc w:val="center"/>
              <w:rPr>
                <w:rFonts w:asciiTheme="minorHAnsi" w:hAnsiTheme="minorHAnsi" w:cstheme="minorHAnsi"/>
                <w:b/>
                <w:sz w:val="22"/>
              </w:rPr>
            </w:pPr>
            <w:r w:rsidRPr="004C7D47">
              <w:rPr>
                <w:rFonts w:asciiTheme="minorHAnsi" w:hAnsiTheme="minorHAnsi" w:cstheme="minorHAnsi"/>
                <w:b/>
                <w:sz w:val="22"/>
              </w:rPr>
              <w:t>Competências</w:t>
            </w:r>
          </w:p>
        </w:tc>
      </w:tr>
    </w:tbl>
    <w:tbl>
      <w:tblPr>
        <w:tblStyle w:val="Tabelacomgrelha"/>
        <w:tblW w:w="9039" w:type="dxa"/>
        <w:tblLook w:val="04A0" w:firstRow="1" w:lastRow="0" w:firstColumn="1" w:lastColumn="0" w:noHBand="0" w:noVBand="1"/>
      </w:tblPr>
      <w:tblGrid>
        <w:gridCol w:w="964"/>
        <w:gridCol w:w="1567"/>
        <w:gridCol w:w="6508"/>
      </w:tblGrid>
      <w:tr w:rsidR="004B7AD4" w:rsidRPr="004C7D47" w14:paraId="01E8ECC0" w14:textId="77777777" w:rsidTr="00257221">
        <w:tc>
          <w:tcPr>
            <w:tcW w:w="964" w:type="dxa"/>
            <w:vMerge w:val="restart"/>
            <w:textDirection w:val="btLr"/>
            <w:vAlign w:val="center"/>
          </w:tcPr>
          <w:p w14:paraId="406B6C65" w14:textId="77777777" w:rsidR="004B7AD4" w:rsidRPr="004B7AD4" w:rsidRDefault="004B7AD4" w:rsidP="004B7AD4">
            <w:pPr>
              <w:spacing w:after="120" w:line="20" w:lineRule="atLeast"/>
              <w:ind w:left="113" w:right="113"/>
              <w:jc w:val="center"/>
              <w:rPr>
                <w:rFonts w:asciiTheme="minorHAnsi" w:hAnsiTheme="minorHAnsi" w:cstheme="minorHAnsi"/>
                <w:b/>
              </w:rPr>
            </w:pPr>
            <w:r w:rsidRPr="004B7AD4">
              <w:rPr>
                <w:rFonts w:asciiTheme="minorHAnsi" w:hAnsiTheme="minorHAnsi" w:cstheme="minorHAnsi"/>
                <w:b/>
              </w:rPr>
              <w:t>AVALIADOR INTERNO</w:t>
            </w:r>
          </w:p>
          <w:p w14:paraId="742A2772" w14:textId="77777777" w:rsidR="004B7AD4" w:rsidRPr="004B7AD4" w:rsidRDefault="004B7AD4" w:rsidP="004B7AD4">
            <w:pPr>
              <w:spacing w:after="120" w:line="20" w:lineRule="atLeast"/>
              <w:ind w:left="113" w:right="113"/>
              <w:jc w:val="center"/>
              <w:rPr>
                <w:rFonts w:asciiTheme="minorHAnsi" w:hAnsiTheme="minorHAnsi" w:cstheme="minorHAnsi"/>
                <w:w w:val="80"/>
              </w:rPr>
            </w:pPr>
            <w:r w:rsidRPr="004B7AD4">
              <w:rPr>
                <w:rFonts w:asciiTheme="minorHAnsi" w:eastAsia="Arial" w:hAnsiTheme="minorHAnsi" w:cstheme="minorHAnsi"/>
                <w:w w:val="80"/>
                <w:lang w:eastAsia="en-US"/>
              </w:rPr>
              <w:t>(Coordenador</w:t>
            </w:r>
            <w:r w:rsidRPr="004B7AD4">
              <w:rPr>
                <w:rFonts w:asciiTheme="minorHAnsi" w:eastAsia="Arial" w:hAnsiTheme="minorHAnsi" w:cstheme="minorHAnsi"/>
                <w:spacing w:val="-2"/>
                <w:lang w:eastAsia="en-US"/>
              </w:rPr>
              <w:t xml:space="preserve"> </w:t>
            </w:r>
            <w:r w:rsidRPr="004B7AD4">
              <w:rPr>
                <w:rFonts w:asciiTheme="minorHAnsi" w:eastAsia="Arial" w:hAnsiTheme="minorHAnsi" w:cstheme="minorHAnsi"/>
                <w:w w:val="80"/>
                <w:lang w:eastAsia="en-US"/>
              </w:rPr>
              <w:t>de</w:t>
            </w:r>
            <w:r w:rsidRPr="004B7AD4">
              <w:rPr>
                <w:rFonts w:asciiTheme="minorHAnsi" w:eastAsia="Arial" w:hAnsiTheme="minorHAnsi" w:cstheme="minorHAnsi"/>
                <w:spacing w:val="-2"/>
                <w:lang w:eastAsia="en-US"/>
              </w:rPr>
              <w:t xml:space="preserve"> </w:t>
            </w:r>
            <w:r w:rsidRPr="004B7AD4">
              <w:rPr>
                <w:rFonts w:asciiTheme="minorHAnsi" w:eastAsia="Arial" w:hAnsiTheme="minorHAnsi" w:cstheme="minorHAnsi"/>
                <w:w w:val="80"/>
                <w:lang w:eastAsia="en-US"/>
              </w:rPr>
              <w:t>Departamento</w:t>
            </w:r>
            <w:r w:rsidRPr="004B7AD4">
              <w:rPr>
                <w:rFonts w:asciiTheme="minorHAnsi" w:eastAsia="Arial" w:hAnsiTheme="minorHAnsi" w:cstheme="minorHAnsi"/>
                <w:spacing w:val="5"/>
                <w:lang w:eastAsia="en-US"/>
              </w:rPr>
              <w:t xml:space="preserve"> </w:t>
            </w:r>
            <w:r w:rsidRPr="004B7AD4">
              <w:rPr>
                <w:rFonts w:asciiTheme="minorHAnsi" w:eastAsia="Arial" w:hAnsiTheme="minorHAnsi" w:cstheme="minorHAnsi"/>
                <w:w w:val="80"/>
                <w:lang w:eastAsia="en-US"/>
              </w:rPr>
              <w:t>ou</w:t>
            </w:r>
            <w:r w:rsidRPr="004B7AD4">
              <w:rPr>
                <w:rFonts w:asciiTheme="minorHAnsi" w:eastAsia="Arial" w:hAnsiTheme="minorHAnsi" w:cstheme="minorHAnsi"/>
                <w:spacing w:val="-3"/>
                <w:lang w:eastAsia="en-US"/>
              </w:rPr>
              <w:t xml:space="preserve"> </w:t>
            </w:r>
            <w:r w:rsidRPr="004B7AD4">
              <w:rPr>
                <w:rFonts w:asciiTheme="minorHAnsi" w:eastAsia="Arial" w:hAnsiTheme="minorHAnsi" w:cstheme="minorHAnsi"/>
                <w:w w:val="80"/>
                <w:lang w:eastAsia="en-US"/>
              </w:rPr>
              <w:t>avaliador</w:t>
            </w:r>
            <w:r w:rsidRPr="004B7AD4">
              <w:rPr>
                <w:rFonts w:asciiTheme="minorHAnsi" w:eastAsia="Arial" w:hAnsiTheme="minorHAnsi" w:cstheme="minorHAnsi"/>
                <w:spacing w:val="-1"/>
                <w:lang w:eastAsia="en-US"/>
              </w:rPr>
              <w:t xml:space="preserve"> </w:t>
            </w:r>
            <w:r w:rsidRPr="004B7AD4">
              <w:rPr>
                <w:rFonts w:asciiTheme="minorHAnsi" w:eastAsia="Arial" w:hAnsiTheme="minorHAnsi" w:cstheme="minorHAnsi"/>
                <w:w w:val="80"/>
                <w:lang w:eastAsia="en-US"/>
              </w:rPr>
              <w:t>por</w:t>
            </w:r>
            <w:r w:rsidRPr="004B7AD4">
              <w:rPr>
                <w:rFonts w:asciiTheme="minorHAnsi" w:eastAsia="Arial" w:hAnsiTheme="minorHAnsi" w:cstheme="minorHAnsi"/>
                <w:spacing w:val="-1"/>
                <w:lang w:eastAsia="en-US"/>
              </w:rPr>
              <w:t xml:space="preserve"> </w:t>
            </w:r>
            <w:r w:rsidRPr="004B7AD4">
              <w:rPr>
                <w:rFonts w:asciiTheme="minorHAnsi" w:eastAsia="Arial" w:hAnsiTheme="minorHAnsi" w:cstheme="minorHAnsi"/>
                <w:w w:val="80"/>
                <w:lang w:eastAsia="en-US"/>
              </w:rPr>
              <w:t>este</w:t>
            </w:r>
            <w:r w:rsidRPr="004B7AD4">
              <w:rPr>
                <w:rFonts w:asciiTheme="minorHAnsi" w:eastAsia="Arial" w:hAnsiTheme="minorHAnsi" w:cstheme="minorHAnsi"/>
                <w:spacing w:val="-3"/>
                <w:lang w:eastAsia="en-US"/>
              </w:rPr>
              <w:t xml:space="preserve"> </w:t>
            </w:r>
            <w:r w:rsidRPr="004B7AD4">
              <w:rPr>
                <w:rFonts w:asciiTheme="minorHAnsi" w:eastAsia="Arial" w:hAnsiTheme="minorHAnsi" w:cstheme="minorHAnsi"/>
                <w:spacing w:val="-2"/>
                <w:w w:val="80"/>
                <w:lang w:eastAsia="en-US"/>
              </w:rPr>
              <w:t>designado)</w:t>
            </w:r>
          </w:p>
        </w:tc>
        <w:tc>
          <w:tcPr>
            <w:tcW w:w="1567" w:type="dxa"/>
            <w:vAlign w:val="center"/>
          </w:tcPr>
          <w:p w14:paraId="10382891" w14:textId="77777777" w:rsidR="004B7AD4" w:rsidRPr="004B7AD4" w:rsidRDefault="004B7AD4" w:rsidP="004B7AD4">
            <w:pPr>
              <w:spacing w:after="120" w:line="20" w:lineRule="atLeast"/>
              <w:jc w:val="both"/>
              <w:rPr>
                <w:rFonts w:asciiTheme="minorHAnsi" w:hAnsiTheme="minorHAnsi" w:cstheme="minorHAnsi"/>
                <w:w w:val="85"/>
              </w:rPr>
            </w:pPr>
          </w:p>
          <w:p w14:paraId="557908BC" w14:textId="77777777" w:rsidR="004B7AD4" w:rsidRPr="004B7AD4" w:rsidRDefault="004B7AD4" w:rsidP="004B7AD4">
            <w:pPr>
              <w:spacing w:after="120" w:line="20" w:lineRule="atLeast"/>
              <w:jc w:val="center"/>
              <w:rPr>
                <w:rFonts w:asciiTheme="minorHAnsi" w:hAnsiTheme="minorHAnsi" w:cstheme="minorHAnsi"/>
                <w:w w:val="80"/>
              </w:rPr>
            </w:pPr>
          </w:p>
        </w:tc>
        <w:tc>
          <w:tcPr>
            <w:tcW w:w="6508" w:type="dxa"/>
          </w:tcPr>
          <w:p w14:paraId="1F50E7C5" w14:textId="77777777" w:rsidR="004B7AD4" w:rsidRPr="004B7AD4" w:rsidRDefault="004B7AD4" w:rsidP="004B7AD4">
            <w:pPr>
              <w:widowControl w:val="0"/>
              <w:tabs>
                <w:tab w:val="left" w:pos="1100"/>
                <w:tab w:val="left" w:pos="1110"/>
              </w:tabs>
              <w:autoSpaceDE w:val="0"/>
              <w:autoSpaceDN w:val="0"/>
              <w:spacing w:after="120" w:line="20" w:lineRule="atLeast"/>
              <w:ind w:right="34"/>
              <w:jc w:val="both"/>
              <w:rPr>
                <w:rFonts w:asciiTheme="minorHAnsi" w:hAnsiTheme="minorHAnsi" w:cstheme="minorHAnsi"/>
              </w:rPr>
            </w:pPr>
            <w:r>
              <w:rPr>
                <w:rFonts w:asciiTheme="minorHAnsi" w:hAnsiTheme="minorHAnsi" w:cstheme="minorHAnsi"/>
              </w:rPr>
              <w:t xml:space="preserve">a) </w:t>
            </w:r>
            <w:r w:rsidRPr="004B7AD4">
              <w:rPr>
                <w:rFonts w:asciiTheme="minorHAnsi" w:hAnsiTheme="minorHAnsi" w:cstheme="minorHAnsi"/>
              </w:rPr>
              <w:t>Avaliar o desenvolvimento das atividades realizadas pelos avaliados nas três dimensões da avaliação (científica e pedagógica, participação na escola e relação com a comunidade; formação contínua e desenvolvimento profissional), através dos seguintes elementos:</w:t>
            </w:r>
          </w:p>
          <w:p w14:paraId="7DD83160" w14:textId="77777777" w:rsidR="004B7AD4" w:rsidRPr="004B7AD4" w:rsidRDefault="004B7AD4" w:rsidP="004B7AD4">
            <w:pPr>
              <w:widowControl w:val="0"/>
              <w:tabs>
                <w:tab w:val="left" w:pos="1686"/>
              </w:tabs>
              <w:autoSpaceDE w:val="0"/>
              <w:autoSpaceDN w:val="0"/>
              <w:spacing w:after="120" w:line="20" w:lineRule="atLeast"/>
              <w:ind w:right="34"/>
              <w:jc w:val="both"/>
              <w:rPr>
                <w:rFonts w:asciiTheme="minorHAnsi" w:hAnsiTheme="minorHAnsi" w:cstheme="minorHAnsi"/>
              </w:rPr>
            </w:pPr>
            <w:r>
              <w:rPr>
                <w:rFonts w:asciiTheme="minorHAnsi" w:hAnsiTheme="minorHAnsi" w:cstheme="minorHAnsi"/>
              </w:rPr>
              <w:t>b</w:t>
            </w:r>
            <w:r w:rsidRPr="004B7AD4">
              <w:rPr>
                <w:rFonts w:asciiTheme="minorHAnsi" w:hAnsiTheme="minorHAnsi" w:cstheme="minorHAnsi"/>
              </w:rPr>
              <w:t>) Projeto docente, opcional, sendo substituído, para efeitos avaliativos, se não for apresentado pelo avaliado, pelas metas e objetivos do projeto Educativo do Agrupamento;</w:t>
            </w:r>
          </w:p>
          <w:p w14:paraId="69EB34A5" w14:textId="77777777" w:rsidR="004B7AD4" w:rsidRPr="004B7AD4" w:rsidRDefault="004B7AD4" w:rsidP="004B7AD4">
            <w:pPr>
              <w:widowControl w:val="0"/>
              <w:tabs>
                <w:tab w:val="left" w:pos="1685"/>
              </w:tabs>
              <w:autoSpaceDE w:val="0"/>
              <w:autoSpaceDN w:val="0"/>
              <w:spacing w:after="120" w:line="20" w:lineRule="atLeast"/>
              <w:ind w:right="34"/>
              <w:jc w:val="both"/>
              <w:rPr>
                <w:rFonts w:asciiTheme="minorHAnsi" w:hAnsiTheme="minorHAnsi" w:cstheme="minorHAnsi"/>
              </w:rPr>
            </w:pPr>
            <w:r>
              <w:rPr>
                <w:rFonts w:asciiTheme="minorHAnsi" w:hAnsiTheme="minorHAnsi" w:cstheme="minorHAnsi"/>
              </w:rPr>
              <w:t>c</w:t>
            </w:r>
            <w:r w:rsidRPr="004B7AD4">
              <w:rPr>
                <w:rFonts w:asciiTheme="minorHAnsi" w:hAnsiTheme="minorHAnsi" w:cstheme="minorHAnsi"/>
              </w:rPr>
              <w:t>) Documento de registo e avaliação aprovado pelo Conselho Pedagógico para o efeito;</w:t>
            </w:r>
          </w:p>
          <w:p w14:paraId="7F4F990C" w14:textId="77777777" w:rsidR="004B7AD4" w:rsidRPr="004B7AD4" w:rsidRDefault="004B7AD4" w:rsidP="004B7AD4">
            <w:pPr>
              <w:widowControl w:val="0"/>
              <w:tabs>
                <w:tab w:val="left" w:pos="1686"/>
              </w:tabs>
              <w:autoSpaceDE w:val="0"/>
              <w:autoSpaceDN w:val="0"/>
              <w:spacing w:before="1" w:after="120" w:line="20" w:lineRule="atLeast"/>
              <w:ind w:right="34"/>
              <w:jc w:val="both"/>
              <w:rPr>
                <w:rFonts w:asciiTheme="minorHAnsi" w:hAnsiTheme="minorHAnsi" w:cstheme="minorHAnsi"/>
              </w:rPr>
            </w:pPr>
            <w:r>
              <w:rPr>
                <w:rFonts w:asciiTheme="minorHAnsi" w:hAnsiTheme="minorHAnsi" w:cstheme="minorHAnsi"/>
              </w:rPr>
              <w:t>d</w:t>
            </w:r>
            <w:r w:rsidRPr="004B7AD4">
              <w:rPr>
                <w:rFonts w:asciiTheme="minorHAnsi" w:hAnsiTheme="minorHAnsi" w:cstheme="minorHAnsi"/>
              </w:rPr>
              <w:t>) Relatórios de autoavaliação.</w:t>
            </w:r>
          </w:p>
          <w:p w14:paraId="2BAF4BE9" w14:textId="77777777" w:rsidR="004B7AD4" w:rsidRPr="004B7AD4" w:rsidRDefault="004B7AD4" w:rsidP="004B7AD4">
            <w:pPr>
              <w:widowControl w:val="0"/>
              <w:tabs>
                <w:tab w:val="left" w:pos="1118"/>
              </w:tabs>
              <w:autoSpaceDE w:val="0"/>
              <w:autoSpaceDN w:val="0"/>
              <w:spacing w:before="2" w:after="120" w:line="20" w:lineRule="atLeast"/>
              <w:ind w:right="34"/>
              <w:jc w:val="both"/>
              <w:rPr>
                <w:rFonts w:asciiTheme="minorHAnsi" w:hAnsiTheme="minorHAnsi" w:cstheme="minorHAnsi"/>
              </w:rPr>
            </w:pPr>
            <w:r>
              <w:rPr>
                <w:rFonts w:asciiTheme="minorHAnsi" w:hAnsiTheme="minorHAnsi" w:cstheme="minorHAnsi"/>
              </w:rPr>
              <w:t xml:space="preserve">e) </w:t>
            </w:r>
            <w:r w:rsidRPr="004B7AD4">
              <w:rPr>
                <w:rFonts w:asciiTheme="minorHAnsi" w:hAnsiTheme="minorHAnsi" w:cstheme="minorHAnsi"/>
              </w:rPr>
              <w:t>Reunir com os avaliadores, por si designados, para harmonização de procedimentos;</w:t>
            </w:r>
          </w:p>
          <w:p w14:paraId="7EFFE881" w14:textId="77777777" w:rsidR="004B7AD4" w:rsidRDefault="004B7AD4" w:rsidP="004B7AD4">
            <w:pPr>
              <w:widowControl w:val="0"/>
              <w:tabs>
                <w:tab w:val="left" w:pos="1095"/>
                <w:tab w:val="left" w:pos="1110"/>
              </w:tabs>
              <w:autoSpaceDE w:val="0"/>
              <w:autoSpaceDN w:val="0"/>
              <w:spacing w:after="120" w:line="20" w:lineRule="atLeast"/>
              <w:ind w:right="34"/>
              <w:jc w:val="both"/>
              <w:rPr>
                <w:rFonts w:asciiTheme="minorHAnsi" w:hAnsiTheme="minorHAnsi" w:cstheme="minorHAnsi"/>
              </w:rPr>
            </w:pPr>
            <w:r>
              <w:rPr>
                <w:rFonts w:asciiTheme="minorHAnsi" w:hAnsiTheme="minorHAnsi" w:cstheme="minorHAnsi"/>
              </w:rPr>
              <w:t>f)</w:t>
            </w:r>
            <w:r w:rsidRPr="004B7AD4">
              <w:rPr>
                <w:rFonts w:asciiTheme="minorHAnsi" w:hAnsiTheme="minorHAnsi" w:cstheme="minorHAnsi"/>
              </w:rPr>
              <w:t xml:space="preserve"> Para os docentes contratados, se se concretizar o referido no n.º 6 do art.º 5.º do Dec. </w:t>
            </w:r>
            <w:proofErr w:type="spellStart"/>
            <w:r w:rsidRPr="004B7AD4">
              <w:rPr>
                <w:rFonts w:asciiTheme="minorHAnsi" w:hAnsiTheme="minorHAnsi" w:cstheme="minorHAnsi"/>
              </w:rPr>
              <w:t>Reg</w:t>
            </w:r>
            <w:proofErr w:type="spellEnd"/>
            <w:r w:rsidRPr="004B7AD4">
              <w:rPr>
                <w:rFonts w:asciiTheme="minorHAnsi" w:hAnsiTheme="minorHAnsi" w:cstheme="minorHAnsi"/>
              </w:rPr>
              <w:t>. 26/2012, agilizar no sentido de se disponibilizar, se solicitado por outra escola/agrupamento, os elementos para a avaliação do docente ou, se no final do ano a última escola onde exerceu funções for do AEA, recolher os elementos avaliativos nas outras escolas/agrupamentos onde o docente esteve parte do ano em funções.</w:t>
            </w:r>
          </w:p>
          <w:p w14:paraId="3A87AC47" w14:textId="77777777" w:rsidR="00257221" w:rsidRPr="004B7AD4" w:rsidRDefault="00257221" w:rsidP="004B7AD4">
            <w:pPr>
              <w:widowControl w:val="0"/>
              <w:tabs>
                <w:tab w:val="left" w:pos="1095"/>
                <w:tab w:val="left" w:pos="1110"/>
              </w:tabs>
              <w:autoSpaceDE w:val="0"/>
              <w:autoSpaceDN w:val="0"/>
              <w:spacing w:after="120" w:line="20" w:lineRule="atLeast"/>
              <w:ind w:right="34"/>
              <w:jc w:val="both"/>
              <w:rPr>
                <w:rFonts w:asciiTheme="minorHAnsi" w:hAnsiTheme="minorHAnsi" w:cstheme="minorHAnsi"/>
              </w:rPr>
            </w:pPr>
          </w:p>
        </w:tc>
      </w:tr>
      <w:tr w:rsidR="004B7AD4" w:rsidRPr="004C7D47" w14:paraId="5F4E25D6" w14:textId="77777777" w:rsidTr="00257221">
        <w:tc>
          <w:tcPr>
            <w:tcW w:w="964" w:type="dxa"/>
            <w:vMerge/>
          </w:tcPr>
          <w:p w14:paraId="5FCF23C4" w14:textId="77777777" w:rsidR="004B7AD4" w:rsidRPr="004B7AD4" w:rsidRDefault="004B7AD4" w:rsidP="004B7AD4">
            <w:pPr>
              <w:spacing w:after="120" w:line="20" w:lineRule="atLeast"/>
              <w:jc w:val="center"/>
              <w:rPr>
                <w:rFonts w:asciiTheme="minorHAnsi" w:hAnsiTheme="minorHAnsi" w:cstheme="minorHAnsi"/>
                <w:w w:val="80"/>
              </w:rPr>
            </w:pPr>
          </w:p>
        </w:tc>
        <w:tc>
          <w:tcPr>
            <w:tcW w:w="1567" w:type="dxa"/>
          </w:tcPr>
          <w:p w14:paraId="289C01E1" w14:textId="77777777" w:rsidR="004B7AD4" w:rsidRPr="004B7AD4" w:rsidRDefault="004B7AD4" w:rsidP="004B7AD4">
            <w:pPr>
              <w:spacing w:after="120" w:line="20" w:lineRule="atLeast"/>
              <w:jc w:val="center"/>
              <w:rPr>
                <w:rFonts w:asciiTheme="minorHAnsi" w:hAnsiTheme="minorHAnsi" w:cstheme="minorHAnsi"/>
                <w:w w:val="80"/>
              </w:rPr>
            </w:pPr>
          </w:p>
        </w:tc>
        <w:tc>
          <w:tcPr>
            <w:tcW w:w="6508" w:type="dxa"/>
          </w:tcPr>
          <w:p w14:paraId="0400DFE5" w14:textId="77777777" w:rsidR="00257221" w:rsidRDefault="004B7AD4" w:rsidP="004B7AD4">
            <w:pPr>
              <w:spacing w:after="120" w:line="20" w:lineRule="atLeast"/>
              <w:jc w:val="both"/>
              <w:rPr>
                <w:rFonts w:asciiTheme="minorHAnsi" w:hAnsiTheme="minorHAnsi" w:cstheme="minorHAnsi"/>
              </w:rPr>
            </w:pPr>
            <w:r w:rsidRPr="00257221">
              <w:rPr>
                <w:rFonts w:asciiTheme="minorHAnsi" w:hAnsiTheme="minorHAnsi" w:cstheme="minorHAnsi"/>
                <w:b/>
              </w:rPr>
              <w:t>Regime geral</w:t>
            </w:r>
            <w:r w:rsidR="00257221">
              <w:rPr>
                <w:rFonts w:asciiTheme="minorHAnsi" w:hAnsiTheme="minorHAnsi" w:cstheme="minorHAnsi"/>
                <w:b/>
              </w:rPr>
              <w:t>:</w:t>
            </w:r>
            <w:r w:rsidRPr="004B7AD4">
              <w:rPr>
                <w:rFonts w:asciiTheme="minorHAnsi" w:hAnsiTheme="minorHAnsi" w:cstheme="minorHAnsi"/>
              </w:rPr>
              <w:t xml:space="preserve"> </w:t>
            </w:r>
          </w:p>
          <w:p w14:paraId="309A0EC9" w14:textId="77777777" w:rsidR="004B7AD4" w:rsidRPr="004B7AD4" w:rsidRDefault="004B7AD4" w:rsidP="004B7AD4">
            <w:pPr>
              <w:spacing w:after="120" w:line="20" w:lineRule="atLeast"/>
              <w:jc w:val="both"/>
              <w:rPr>
                <w:rFonts w:asciiTheme="minorHAnsi" w:hAnsiTheme="minorHAnsi" w:cstheme="minorHAnsi"/>
              </w:rPr>
            </w:pPr>
            <w:r w:rsidRPr="004B7AD4">
              <w:rPr>
                <w:rFonts w:asciiTheme="minorHAnsi" w:hAnsiTheme="minorHAnsi" w:cstheme="minorHAnsi"/>
              </w:rPr>
              <w:t>– É o coordenador de departamento que avalia (ou quem este designa, tendo em conta os requisitos definidos):</w:t>
            </w:r>
          </w:p>
          <w:p w14:paraId="21361082" w14:textId="77777777" w:rsidR="004B7AD4" w:rsidRPr="00257221" w:rsidRDefault="004B7AD4" w:rsidP="0038507B">
            <w:pPr>
              <w:pStyle w:val="PargrafodaLista"/>
              <w:numPr>
                <w:ilvl w:val="0"/>
                <w:numId w:val="6"/>
              </w:numPr>
              <w:tabs>
                <w:tab w:val="left" w:pos="1401"/>
              </w:tabs>
              <w:spacing w:after="120" w:line="20" w:lineRule="atLeast"/>
              <w:jc w:val="both"/>
              <w:rPr>
                <w:rFonts w:asciiTheme="minorHAnsi" w:hAnsiTheme="minorHAnsi" w:cstheme="minorHAnsi"/>
              </w:rPr>
            </w:pPr>
            <w:r w:rsidRPr="00257221">
              <w:rPr>
                <w:rFonts w:asciiTheme="minorHAnsi" w:hAnsiTheme="minorHAnsi" w:cstheme="minorHAnsi"/>
              </w:rPr>
              <w:t>Os docentes contratados;</w:t>
            </w:r>
          </w:p>
          <w:p w14:paraId="32241CC0" w14:textId="77777777" w:rsidR="004B7AD4" w:rsidRPr="00257221" w:rsidRDefault="004B7AD4" w:rsidP="0038507B">
            <w:pPr>
              <w:pStyle w:val="PargrafodaLista"/>
              <w:numPr>
                <w:ilvl w:val="0"/>
                <w:numId w:val="6"/>
              </w:numPr>
              <w:tabs>
                <w:tab w:val="left" w:pos="1401"/>
              </w:tabs>
              <w:spacing w:after="120" w:line="20" w:lineRule="atLeast"/>
              <w:jc w:val="both"/>
              <w:rPr>
                <w:rFonts w:asciiTheme="minorHAnsi" w:hAnsiTheme="minorHAnsi" w:cstheme="minorHAnsi"/>
              </w:rPr>
            </w:pPr>
            <w:r w:rsidRPr="00257221">
              <w:rPr>
                <w:rFonts w:asciiTheme="minorHAnsi" w:hAnsiTheme="minorHAnsi" w:cstheme="minorHAnsi"/>
              </w:rPr>
              <w:t>Os docentes do quadro, com exceção dos que são avaliados pela Diretora.</w:t>
            </w:r>
          </w:p>
          <w:p w14:paraId="2E6FBD34" w14:textId="77777777" w:rsidR="00257221" w:rsidRDefault="004B7AD4" w:rsidP="004B7AD4">
            <w:pPr>
              <w:spacing w:before="75" w:after="120" w:line="20" w:lineRule="atLeast"/>
              <w:jc w:val="both"/>
              <w:rPr>
                <w:rFonts w:asciiTheme="minorHAnsi" w:hAnsiTheme="minorHAnsi" w:cstheme="minorHAnsi"/>
              </w:rPr>
            </w:pPr>
            <w:r w:rsidRPr="00257221">
              <w:rPr>
                <w:rFonts w:asciiTheme="minorHAnsi" w:hAnsiTheme="minorHAnsi" w:cstheme="minorHAnsi"/>
                <w:b/>
              </w:rPr>
              <w:t xml:space="preserve">Regime </w:t>
            </w:r>
            <w:proofErr w:type="gramStart"/>
            <w:r w:rsidRPr="00257221">
              <w:rPr>
                <w:rFonts w:asciiTheme="minorHAnsi" w:hAnsiTheme="minorHAnsi" w:cstheme="minorHAnsi"/>
                <w:b/>
              </w:rPr>
              <w:t>especial</w:t>
            </w:r>
            <w:r w:rsidRPr="004B7AD4">
              <w:rPr>
                <w:rFonts w:asciiTheme="minorHAnsi" w:hAnsiTheme="minorHAnsi" w:cstheme="minorHAnsi"/>
              </w:rPr>
              <w:t xml:space="preserve"> </w:t>
            </w:r>
            <w:r w:rsidR="00257221">
              <w:rPr>
                <w:rFonts w:asciiTheme="minorHAnsi" w:hAnsiTheme="minorHAnsi" w:cstheme="minorHAnsi"/>
              </w:rPr>
              <w:t>:</w:t>
            </w:r>
            <w:proofErr w:type="gramEnd"/>
          </w:p>
          <w:p w14:paraId="0FBA4A5C" w14:textId="77777777" w:rsidR="004B7AD4" w:rsidRPr="004B7AD4" w:rsidRDefault="004B7AD4" w:rsidP="004B7AD4">
            <w:pPr>
              <w:spacing w:before="75" w:after="120" w:line="20" w:lineRule="atLeast"/>
              <w:jc w:val="both"/>
              <w:rPr>
                <w:rFonts w:asciiTheme="minorHAnsi" w:hAnsiTheme="minorHAnsi" w:cstheme="minorHAnsi"/>
              </w:rPr>
            </w:pPr>
            <w:r w:rsidRPr="004B7AD4">
              <w:rPr>
                <w:rFonts w:asciiTheme="minorHAnsi" w:hAnsiTheme="minorHAnsi" w:cstheme="minorHAnsi"/>
              </w:rPr>
              <w:t>– É a Diretora que avalia:</w:t>
            </w:r>
          </w:p>
          <w:p w14:paraId="78C3766C" w14:textId="77777777" w:rsidR="004B7AD4" w:rsidRPr="00257221" w:rsidRDefault="004B7AD4" w:rsidP="0038507B">
            <w:pPr>
              <w:pStyle w:val="PargrafodaLista"/>
              <w:numPr>
                <w:ilvl w:val="0"/>
                <w:numId w:val="7"/>
              </w:numPr>
              <w:tabs>
                <w:tab w:val="left" w:pos="1401"/>
              </w:tabs>
              <w:spacing w:after="120" w:line="20" w:lineRule="atLeast"/>
              <w:jc w:val="both"/>
              <w:rPr>
                <w:rFonts w:asciiTheme="minorHAnsi" w:hAnsiTheme="minorHAnsi" w:cstheme="minorHAnsi"/>
              </w:rPr>
            </w:pPr>
            <w:r w:rsidRPr="00257221">
              <w:rPr>
                <w:rFonts w:asciiTheme="minorHAnsi" w:hAnsiTheme="minorHAnsi" w:cstheme="minorHAnsi"/>
              </w:rPr>
              <w:t>Os docentes posicionados nos 8.º, 9.º e 10.º escalões;</w:t>
            </w:r>
          </w:p>
          <w:p w14:paraId="7DA3069D" w14:textId="77777777" w:rsidR="004B7AD4" w:rsidRDefault="004B7AD4" w:rsidP="0038507B">
            <w:pPr>
              <w:pStyle w:val="PargrafodaLista"/>
              <w:numPr>
                <w:ilvl w:val="0"/>
                <w:numId w:val="7"/>
              </w:numPr>
              <w:tabs>
                <w:tab w:val="left" w:pos="1411"/>
                <w:tab w:val="left" w:pos="1533"/>
              </w:tabs>
              <w:spacing w:before="3" w:after="120" w:line="20" w:lineRule="atLeast"/>
              <w:jc w:val="both"/>
              <w:rPr>
                <w:rFonts w:asciiTheme="minorHAnsi" w:hAnsiTheme="minorHAnsi" w:cstheme="minorHAnsi"/>
              </w:rPr>
            </w:pPr>
            <w:r w:rsidRPr="00257221">
              <w:rPr>
                <w:rFonts w:asciiTheme="minorHAnsi" w:hAnsiTheme="minorHAnsi" w:cstheme="minorHAnsi"/>
              </w:rPr>
              <w:t>O subdiretor, os adjuntos, os assessores, os coordenadores de departamento e os avaliadores por estes designados.</w:t>
            </w:r>
          </w:p>
          <w:p w14:paraId="7241BF20" w14:textId="77777777" w:rsidR="00257221" w:rsidRPr="00257221" w:rsidRDefault="00257221" w:rsidP="00257221">
            <w:pPr>
              <w:pStyle w:val="PargrafodaLista"/>
              <w:tabs>
                <w:tab w:val="left" w:pos="1411"/>
                <w:tab w:val="left" w:pos="1533"/>
              </w:tabs>
              <w:spacing w:before="3" w:after="120" w:line="20" w:lineRule="atLeast"/>
              <w:jc w:val="both"/>
              <w:rPr>
                <w:rFonts w:asciiTheme="minorHAnsi" w:hAnsiTheme="minorHAnsi" w:cstheme="minorHAnsi"/>
              </w:rPr>
            </w:pPr>
          </w:p>
        </w:tc>
      </w:tr>
      <w:tr w:rsidR="004B7AD4" w:rsidRPr="004C7D47" w14:paraId="5B520B65" w14:textId="77777777" w:rsidTr="00257221">
        <w:tc>
          <w:tcPr>
            <w:tcW w:w="964" w:type="dxa"/>
            <w:vMerge/>
          </w:tcPr>
          <w:p w14:paraId="540E5C48" w14:textId="77777777" w:rsidR="004B7AD4" w:rsidRPr="004B7AD4" w:rsidRDefault="004B7AD4" w:rsidP="004B7AD4">
            <w:pPr>
              <w:spacing w:after="120" w:line="20" w:lineRule="atLeast"/>
              <w:jc w:val="center"/>
              <w:rPr>
                <w:rFonts w:asciiTheme="minorHAnsi" w:hAnsiTheme="minorHAnsi" w:cstheme="minorHAnsi"/>
                <w:w w:val="80"/>
              </w:rPr>
            </w:pPr>
          </w:p>
        </w:tc>
        <w:tc>
          <w:tcPr>
            <w:tcW w:w="1567" w:type="dxa"/>
          </w:tcPr>
          <w:p w14:paraId="45F71251" w14:textId="77777777" w:rsidR="004B7AD4" w:rsidRPr="00257221" w:rsidRDefault="004B7AD4" w:rsidP="004B7AD4">
            <w:pPr>
              <w:spacing w:after="120" w:line="20" w:lineRule="atLeast"/>
              <w:jc w:val="center"/>
              <w:rPr>
                <w:rFonts w:asciiTheme="minorHAnsi" w:hAnsiTheme="minorHAnsi" w:cstheme="minorHAnsi"/>
                <w:b/>
                <w:w w:val="80"/>
              </w:rPr>
            </w:pPr>
            <w:r w:rsidRPr="00257221">
              <w:rPr>
                <w:rFonts w:asciiTheme="minorHAnsi" w:hAnsiTheme="minorHAnsi" w:cstheme="minorHAnsi"/>
                <w:b/>
                <w:w w:val="85"/>
              </w:rPr>
              <w:t>Requisitos</w:t>
            </w:r>
            <w:r w:rsidRPr="00257221">
              <w:rPr>
                <w:rFonts w:asciiTheme="minorHAnsi" w:hAnsiTheme="minorHAnsi" w:cstheme="minorHAnsi"/>
                <w:b/>
                <w:spacing w:val="-3"/>
              </w:rPr>
              <w:t xml:space="preserve"> </w:t>
            </w:r>
            <w:r w:rsidRPr="00257221">
              <w:rPr>
                <w:rFonts w:asciiTheme="minorHAnsi" w:hAnsiTheme="minorHAnsi" w:cstheme="minorHAnsi"/>
                <w:b/>
                <w:w w:val="85"/>
              </w:rPr>
              <w:t>preferenciais</w:t>
            </w:r>
            <w:r w:rsidRPr="00257221">
              <w:rPr>
                <w:rFonts w:asciiTheme="minorHAnsi" w:hAnsiTheme="minorHAnsi" w:cstheme="minorHAnsi"/>
                <w:b/>
                <w:spacing w:val="-2"/>
              </w:rPr>
              <w:t xml:space="preserve"> </w:t>
            </w:r>
            <w:r w:rsidRPr="00257221">
              <w:rPr>
                <w:rFonts w:asciiTheme="minorHAnsi" w:hAnsiTheme="minorHAnsi" w:cstheme="minorHAnsi"/>
                <w:b/>
                <w:w w:val="85"/>
              </w:rPr>
              <w:t>para</w:t>
            </w:r>
            <w:r w:rsidRPr="00257221">
              <w:rPr>
                <w:rFonts w:asciiTheme="minorHAnsi" w:hAnsiTheme="minorHAnsi" w:cstheme="minorHAnsi"/>
                <w:b/>
                <w:spacing w:val="-4"/>
              </w:rPr>
              <w:t xml:space="preserve"> </w:t>
            </w:r>
            <w:r w:rsidRPr="00257221">
              <w:rPr>
                <w:rFonts w:asciiTheme="minorHAnsi" w:hAnsiTheme="minorHAnsi" w:cstheme="minorHAnsi"/>
                <w:b/>
                <w:w w:val="85"/>
              </w:rPr>
              <w:t>se</w:t>
            </w:r>
            <w:r w:rsidRPr="00257221">
              <w:rPr>
                <w:rFonts w:asciiTheme="minorHAnsi" w:hAnsiTheme="minorHAnsi" w:cstheme="minorHAnsi"/>
                <w:b/>
                <w:spacing w:val="-1"/>
              </w:rPr>
              <w:t xml:space="preserve"> </w:t>
            </w:r>
            <w:r w:rsidRPr="00257221">
              <w:rPr>
                <w:rFonts w:asciiTheme="minorHAnsi" w:hAnsiTheme="minorHAnsi" w:cstheme="minorHAnsi"/>
                <w:b/>
                <w:w w:val="85"/>
              </w:rPr>
              <w:t>poder</w:t>
            </w:r>
            <w:r w:rsidRPr="00257221">
              <w:rPr>
                <w:rFonts w:asciiTheme="minorHAnsi" w:hAnsiTheme="minorHAnsi" w:cstheme="minorHAnsi"/>
                <w:b/>
                <w:spacing w:val="-1"/>
              </w:rPr>
              <w:t xml:space="preserve"> </w:t>
            </w:r>
            <w:r w:rsidRPr="00257221">
              <w:rPr>
                <w:rFonts w:asciiTheme="minorHAnsi" w:hAnsiTheme="minorHAnsi" w:cstheme="minorHAnsi"/>
                <w:b/>
                <w:w w:val="85"/>
              </w:rPr>
              <w:t>ser</w:t>
            </w:r>
            <w:r w:rsidRPr="00257221">
              <w:rPr>
                <w:rFonts w:asciiTheme="minorHAnsi" w:hAnsiTheme="minorHAnsi" w:cstheme="minorHAnsi"/>
                <w:b/>
                <w:spacing w:val="-4"/>
              </w:rPr>
              <w:t xml:space="preserve"> </w:t>
            </w:r>
            <w:r w:rsidRPr="00257221">
              <w:rPr>
                <w:rFonts w:asciiTheme="minorHAnsi" w:hAnsiTheme="minorHAnsi" w:cstheme="minorHAnsi"/>
                <w:b/>
                <w:w w:val="85"/>
              </w:rPr>
              <w:t>designado</w:t>
            </w:r>
            <w:r w:rsidRPr="00257221">
              <w:rPr>
                <w:rFonts w:asciiTheme="minorHAnsi" w:hAnsiTheme="minorHAnsi" w:cstheme="minorHAnsi"/>
                <w:b/>
                <w:spacing w:val="-4"/>
              </w:rPr>
              <w:t xml:space="preserve"> </w:t>
            </w:r>
            <w:r w:rsidRPr="00257221">
              <w:rPr>
                <w:rFonts w:asciiTheme="minorHAnsi" w:hAnsiTheme="minorHAnsi" w:cstheme="minorHAnsi"/>
                <w:b/>
                <w:w w:val="85"/>
              </w:rPr>
              <w:t>avaliador</w:t>
            </w:r>
            <w:r w:rsidRPr="00257221">
              <w:rPr>
                <w:rFonts w:asciiTheme="minorHAnsi" w:hAnsiTheme="minorHAnsi" w:cstheme="minorHAnsi"/>
                <w:b/>
              </w:rPr>
              <w:t xml:space="preserve"> </w:t>
            </w:r>
            <w:r w:rsidRPr="00257221">
              <w:rPr>
                <w:rFonts w:asciiTheme="minorHAnsi" w:hAnsiTheme="minorHAnsi" w:cstheme="minorHAnsi"/>
                <w:b/>
                <w:w w:val="85"/>
              </w:rPr>
              <w:t>interno</w:t>
            </w:r>
            <w:r w:rsidRPr="00257221">
              <w:rPr>
                <w:rFonts w:asciiTheme="minorHAnsi" w:hAnsiTheme="minorHAnsi" w:cstheme="minorHAnsi"/>
                <w:b/>
                <w:spacing w:val="-3"/>
                <w:w w:val="85"/>
              </w:rPr>
              <w:t xml:space="preserve"> </w:t>
            </w:r>
            <w:r w:rsidRPr="00257221">
              <w:rPr>
                <w:rFonts w:asciiTheme="minorHAnsi" w:hAnsiTheme="minorHAnsi" w:cstheme="minorHAnsi"/>
                <w:b/>
                <w:w w:val="85"/>
              </w:rPr>
              <w:t>pelo</w:t>
            </w:r>
            <w:r w:rsidRPr="00257221">
              <w:rPr>
                <w:rFonts w:asciiTheme="minorHAnsi" w:hAnsiTheme="minorHAnsi" w:cstheme="minorHAnsi"/>
                <w:b/>
                <w:spacing w:val="-4"/>
              </w:rPr>
              <w:t xml:space="preserve"> </w:t>
            </w:r>
            <w:r w:rsidRPr="00257221">
              <w:rPr>
                <w:rFonts w:asciiTheme="minorHAnsi" w:hAnsiTheme="minorHAnsi" w:cstheme="minorHAnsi"/>
                <w:b/>
                <w:w w:val="85"/>
              </w:rPr>
              <w:t>coordenador</w:t>
            </w:r>
            <w:r w:rsidRPr="00257221">
              <w:rPr>
                <w:rFonts w:asciiTheme="minorHAnsi" w:hAnsiTheme="minorHAnsi" w:cstheme="minorHAnsi"/>
                <w:b/>
                <w:spacing w:val="-4"/>
              </w:rPr>
              <w:t xml:space="preserve"> </w:t>
            </w:r>
            <w:r w:rsidRPr="00257221">
              <w:rPr>
                <w:rFonts w:asciiTheme="minorHAnsi" w:hAnsiTheme="minorHAnsi" w:cstheme="minorHAnsi"/>
                <w:b/>
                <w:w w:val="85"/>
              </w:rPr>
              <w:t xml:space="preserve">de </w:t>
            </w:r>
            <w:r w:rsidRPr="00257221">
              <w:rPr>
                <w:rFonts w:asciiTheme="minorHAnsi" w:hAnsiTheme="minorHAnsi" w:cstheme="minorHAnsi"/>
                <w:b/>
                <w:spacing w:val="-2"/>
                <w:w w:val="90"/>
              </w:rPr>
              <w:t>departamento</w:t>
            </w:r>
          </w:p>
        </w:tc>
        <w:tc>
          <w:tcPr>
            <w:tcW w:w="6508" w:type="dxa"/>
            <w:vAlign w:val="center"/>
          </w:tcPr>
          <w:p w14:paraId="3286974D" w14:textId="77777777" w:rsidR="004B7AD4" w:rsidRPr="00257221" w:rsidRDefault="004B7AD4" w:rsidP="0038507B">
            <w:pPr>
              <w:pStyle w:val="PargrafodaLista"/>
              <w:numPr>
                <w:ilvl w:val="0"/>
                <w:numId w:val="8"/>
              </w:numPr>
              <w:spacing w:before="2" w:after="120" w:line="20" w:lineRule="atLeast"/>
              <w:ind w:left="304" w:hanging="304"/>
              <w:rPr>
                <w:rFonts w:asciiTheme="minorHAnsi" w:hAnsiTheme="minorHAnsi" w:cstheme="minorHAnsi"/>
              </w:rPr>
            </w:pPr>
            <w:r w:rsidRPr="00257221">
              <w:rPr>
                <w:rFonts w:asciiTheme="minorHAnsi" w:hAnsiTheme="minorHAnsi" w:cstheme="minorHAnsi"/>
              </w:rPr>
              <w:t>Estar integrado em escalão igual ou superior ao do avaliado;</w:t>
            </w:r>
          </w:p>
          <w:p w14:paraId="706731B2" w14:textId="77777777" w:rsidR="004B7AD4" w:rsidRPr="00257221" w:rsidRDefault="004B7AD4" w:rsidP="0038507B">
            <w:pPr>
              <w:pStyle w:val="PargrafodaLista"/>
              <w:numPr>
                <w:ilvl w:val="0"/>
                <w:numId w:val="8"/>
              </w:numPr>
              <w:spacing w:after="120" w:line="20" w:lineRule="atLeast"/>
              <w:ind w:left="304" w:hanging="283"/>
              <w:rPr>
                <w:rFonts w:asciiTheme="minorHAnsi" w:hAnsiTheme="minorHAnsi" w:cstheme="minorHAnsi"/>
              </w:rPr>
            </w:pPr>
            <w:r w:rsidRPr="00257221">
              <w:rPr>
                <w:rFonts w:asciiTheme="minorHAnsi" w:hAnsiTheme="minorHAnsi" w:cstheme="minorHAnsi"/>
              </w:rPr>
              <w:t>Pertencer ao mesmo grupo de recrutamento do avaliado;</w:t>
            </w:r>
          </w:p>
          <w:p w14:paraId="41EA79DE" w14:textId="77777777" w:rsidR="004B7AD4" w:rsidRPr="00257221" w:rsidRDefault="004B7AD4" w:rsidP="0038507B">
            <w:pPr>
              <w:pStyle w:val="PargrafodaLista"/>
              <w:numPr>
                <w:ilvl w:val="0"/>
                <w:numId w:val="8"/>
              </w:numPr>
              <w:spacing w:after="120" w:line="20" w:lineRule="atLeast"/>
              <w:ind w:left="304" w:hanging="283"/>
              <w:rPr>
                <w:rFonts w:asciiTheme="minorHAnsi" w:hAnsiTheme="minorHAnsi" w:cstheme="minorHAnsi"/>
              </w:rPr>
            </w:pPr>
            <w:r w:rsidRPr="00257221">
              <w:rPr>
                <w:rFonts w:asciiTheme="minorHAnsi" w:hAnsiTheme="minorHAnsi" w:cstheme="minorHAnsi"/>
              </w:rPr>
              <w:t>Ser titular de formação em avaliação do desempenho ou supervisão pedagógica ou deter experiência profissional em supervisão pedagógica.</w:t>
            </w:r>
          </w:p>
        </w:tc>
      </w:tr>
      <w:tr w:rsidR="004C7D47" w:rsidRPr="004C7D47" w14:paraId="1928BEFA" w14:textId="77777777" w:rsidTr="00257221">
        <w:tc>
          <w:tcPr>
            <w:tcW w:w="2531" w:type="dxa"/>
            <w:gridSpan w:val="2"/>
            <w:vAlign w:val="center"/>
          </w:tcPr>
          <w:p w14:paraId="758C020C" w14:textId="77777777" w:rsidR="004C7D47" w:rsidRPr="004B7AD4" w:rsidRDefault="004C7D47" w:rsidP="00257221">
            <w:pPr>
              <w:spacing w:after="120" w:line="20" w:lineRule="atLeast"/>
              <w:jc w:val="center"/>
              <w:rPr>
                <w:rFonts w:asciiTheme="minorHAnsi" w:hAnsiTheme="minorHAnsi" w:cstheme="minorHAnsi"/>
                <w:b/>
                <w:w w:val="80"/>
              </w:rPr>
            </w:pPr>
            <w:r w:rsidRPr="004B7AD4">
              <w:rPr>
                <w:rFonts w:asciiTheme="minorHAnsi" w:hAnsiTheme="minorHAnsi" w:cstheme="minorHAnsi"/>
                <w:b/>
                <w:w w:val="80"/>
              </w:rPr>
              <w:t>AVALIADOR EXTERNO</w:t>
            </w:r>
          </w:p>
          <w:p w14:paraId="173776D4" w14:textId="77777777" w:rsidR="004C7D47" w:rsidRPr="004B7AD4" w:rsidRDefault="004C7D47" w:rsidP="00257221">
            <w:pPr>
              <w:spacing w:after="120" w:line="20" w:lineRule="atLeast"/>
              <w:jc w:val="center"/>
              <w:rPr>
                <w:rFonts w:asciiTheme="minorHAnsi" w:hAnsiTheme="minorHAnsi" w:cstheme="minorHAnsi"/>
                <w:w w:val="80"/>
              </w:rPr>
            </w:pPr>
            <w:r w:rsidRPr="004B7AD4">
              <w:rPr>
                <w:rFonts w:asciiTheme="minorHAnsi" w:hAnsiTheme="minorHAnsi" w:cstheme="minorHAnsi"/>
                <w:w w:val="80"/>
              </w:rPr>
              <w:t xml:space="preserve">(integra uma bolsa de avaliadores externos constituída por docentes de todos os grupos de </w:t>
            </w:r>
            <w:r w:rsidRPr="004B7AD4">
              <w:rPr>
                <w:rFonts w:asciiTheme="minorHAnsi" w:hAnsiTheme="minorHAnsi" w:cstheme="minorHAnsi"/>
                <w:w w:val="85"/>
              </w:rPr>
              <w:t>recrutamento, formado no CEFOPNA)</w:t>
            </w:r>
          </w:p>
        </w:tc>
        <w:tc>
          <w:tcPr>
            <w:tcW w:w="6508" w:type="dxa"/>
          </w:tcPr>
          <w:p w14:paraId="45D66F38" w14:textId="77777777" w:rsidR="004C7D47" w:rsidRPr="004B7AD4" w:rsidRDefault="00257221" w:rsidP="004B7AD4">
            <w:pPr>
              <w:widowControl w:val="0"/>
              <w:tabs>
                <w:tab w:val="left" w:pos="964"/>
                <w:tab w:val="left" w:pos="966"/>
              </w:tabs>
              <w:autoSpaceDE w:val="0"/>
              <w:autoSpaceDN w:val="0"/>
              <w:spacing w:after="120" w:line="20" w:lineRule="atLeast"/>
              <w:ind w:right="247"/>
              <w:jc w:val="both"/>
              <w:rPr>
                <w:rFonts w:asciiTheme="minorHAnsi" w:hAnsiTheme="minorHAnsi" w:cstheme="minorHAnsi"/>
              </w:rPr>
            </w:pPr>
            <w:r>
              <w:rPr>
                <w:rFonts w:asciiTheme="minorHAnsi" w:hAnsiTheme="minorHAnsi" w:cstheme="minorHAnsi"/>
              </w:rPr>
              <w:t xml:space="preserve">a) </w:t>
            </w:r>
            <w:r w:rsidR="004C7D47" w:rsidRPr="004B7AD4">
              <w:rPr>
                <w:rFonts w:asciiTheme="minorHAnsi" w:hAnsiTheme="minorHAnsi" w:cstheme="minorHAnsi"/>
              </w:rPr>
              <w:t xml:space="preserve">Proceder à avaliação externa da dimensão científica e pedagógica dos docentes por ela abrangidos; o processo de avaliação deverá ficar concluído até ao fim do ano escolar em que decorre a observação de </w:t>
            </w:r>
            <w:r>
              <w:rPr>
                <w:rFonts w:asciiTheme="minorHAnsi" w:hAnsiTheme="minorHAnsi" w:cstheme="minorHAnsi"/>
              </w:rPr>
              <w:t>aulas;</w:t>
            </w:r>
          </w:p>
          <w:p w14:paraId="4E7586C4" w14:textId="77777777" w:rsidR="004C7D47" w:rsidRPr="004B7AD4" w:rsidRDefault="00257221" w:rsidP="004B7AD4">
            <w:pPr>
              <w:widowControl w:val="0"/>
              <w:tabs>
                <w:tab w:val="left" w:pos="936"/>
              </w:tabs>
              <w:autoSpaceDE w:val="0"/>
              <w:autoSpaceDN w:val="0"/>
              <w:spacing w:after="120" w:line="20" w:lineRule="atLeast"/>
              <w:jc w:val="both"/>
              <w:rPr>
                <w:rFonts w:asciiTheme="minorHAnsi" w:hAnsiTheme="minorHAnsi" w:cstheme="minorHAnsi"/>
              </w:rPr>
            </w:pPr>
            <w:r>
              <w:rPr>
                <w:rFonts w:asciiTheme="minorHAnsi" w:hAnsiTheme="minorHAnsi" w:cstheme="minorHAnsi"/>
              </w:rPr>
              <w:t xml:space="preserve">b) </w:t>
            </w:r>
            <w:r w:rsidR="004C7D47" w:rsidRPr="004B7AD4">
              <w:rPr>
                <w:rFonts w:asciiTheme="minorHAnsi" w:hAnsiTheme="minorHAnsi" w:cstheme="minorHAnsi"/>
              </w:rPr>
              <w:t>Observação de aulas, acompanhamento da prática pedagógica e científica do docente</w:t>
            </w:r>
            <w:r>
              <w:rPr>
                <w:rFonts w:asciiTheme="minorHAnsi" w:hAnsiTheme="minorHAnsi" w:cstheme="minorHAnsi"/>
              </w:rPr>
              <w:t>;</w:t>
            </w:r>
          </w:p>
          <w:p w14:paraId="0DBFFBBA" w14:textId="77777777" w:rsidR="00257221" w:rsidRPr="004B7AD4" w:rsidRDefault="00257221" w:rsidP="00257221">
            <w:pPr>
              <w:widowControl w:val="0"/>
              <w:tabs>
                <w:tab w:val="left" w:pos="966"/>
                <w:tab w:val="left" w:pos="983"/>
              </w:tabs>
              <w:autoSpaceDE w:val="0"/>
              <w:autoSpaceDN w:val="0"/>
              <w:spacing w:after="120" w:line="20" w:lineRule="atLeast"/>
              <w:ind w:right="252"/>
              <w:jc w:val="both"/>
              <w:rPr>
                <w:rFonts w:asciiTheme="minorHAnsi" w:hAnsiTheme="minorHAnsi" w:cstheme="minorHAnsi"/>
              </w:rPr>
            </w:pPr>
            <w:r>
              <w:rPr>
                <w:rFonts w:asciiTheme="minorHAnsi" w:hAnsiTheme="minorHAnsi" w:cstheme="minorHAnsi"/>
              </w:rPr>
              <w:t xml:space="preserve">c) </w:t>
            </w:r>
            <w:r w:rsidR="004C7D47" w:rsidRPr="004B7AD4">
              <w:rPr>
                <w:rFonts w:asciiTheme="minorHAnsi" w:hAnsiTheme="minorHAnsi" w:cstheme="minorHAnsi"/>
              </w:rPr>
              <w:t>Articular com o avaliador interno o resultado da avaliação da dimensão científica e pedagógica dos docentes.</w:t>
            </w:r>
          </w:p>
        </w:tc>
      </w:tr>
      <w:tr w:rsidR="00257221" w:rsidRPr="004C7D47" w14:paraId="6E5FB2F3" w14:textId="77777777" w:rsidTr="005A6CEC">
        <w:tc>
          <w:tcPr>
            <w:tcW w:w="2531" w:type="dxa"/>
            <w:gridSpan w:val="2"/>
          </w:tcPr>
          <w:p w14:paraId="4B333D55" w14:textId="77777777" w:rsidR="00030DAC" w:rsidRDefault="00030DAC" w:rsidP="005A6CEC">
            <w:pPr>
              <w:spacing w:after="120" w:line="20" w:lineRule="atLeast"/>
              <w:jc w:val="center"/>
              <w:rPr>
                <w:rFonts w:asciiTheme="minorHAnsi" w:hAnsiTheme="minorHAnsi" w:cstheme="minorHAnsi"/>
                <w:b/>
                <w:sz w:val="22"/>
              </w:rPr>
            </w:pPr>
          </w:p>
          <w:p w14:paraId="07C4CEC8" w14:textId="77777777" w:rsidR="00257221" w:rsidRPr="004C7D47" w:rsidRDefault="00257221" w:rsidP="005A6CEC">
            <w:pPr>
              <w:spacing w:after="120" w:line="20" w:lineRule="atLeast"/>
              <w:jc w:val="center"/>
              <w:rPr>
                <w:rFonts w:asciiTheme="minorHAnsi" w:hAnsiTheme="minorHAnsi" w:cstheme="minorHAnsi"/>
                <w:b/>
                <w:sz w:val="22"/>
              </w:rPr>
            </w:pPr>
            <w:r w:rsidRPr="004C7D47">
              <w:rPr>
                <w:rFonts w:asciiTheme="minorHAnsi" w:hAnsiTheme="minorHAnsi" w:cstheme="minorHAnsi"/>
                <w:b/>
                <w:sz w:val="22"/>
              </w:rPr>
              <w:lastRenderedPageBreak/>
              <w:t>Intervenientes</w:t>
            </w:r>
          </w:p>
        </w:tc>
        <w:tc>
          <w:tcPr>
            <w:tcW w:w="6508" w:type="dxa"/>
          </w:tcPr>
          <w:p w14:paraId="243D8D86" w14:textId="77777777" w:rsidR="00030DAC" w:rsidRDefault="00030DAC" w:rsidP="005A6CEC">
            <w:pPr>
              <w:spacing w:after="120" w:line="20" w:lineRule="atLeast"/>
              <w:jc w:val="center"/>
              <w:rPr>
                <w:rFonts w:asciiTheme="minorHAnsi" w:hAnsiTheme="minorHAnsi" w:cstheme="minorHAnsi"/>
                <w:b/>
                <w:sz w:val="22"/>
              </w:rPr>
            </w:pPr>
          </w:p>
          <w:p w14:paraId="686B105D" w14:textId="77777777" w:rsidR="00257221" w:rsidRPr="004C7D47" w:rsidRDefault="00257221" w:rsidP="005A6CEC">
            <w:pPr>
              <w:spacing w:after="120" w:line="20" w:lineRule="atLeast"/>
              <w:jc w:val="center"/>
              <w:rPr>
                <w:rFonts w:asciiTheme="minorHAnsi" w:hAnsiTheme="minorHAnsi" w:cstheme="minorHAnsi"/>
                <w:b/>
                <w:sz w:val="22"/>
              </w:rPr>
            </w:pPr>
            <w:r w:rsidRPr="004C7D47">
              <w:rPr>
                <w:rFonts w:asciiTheme="minorHAnsi" w:hAnsiTheme="minorHAnsi" w:cstheme="minorHAnsi"/>
                <w:b/>
                <w:sz w:val="22"/>
              </w:rPr>
              <w:lastRenderedPageBreak/>
              <w:t>Competências</w:t>
            </w:r>
          </w:p>
        </w:tc>
      </w:tr>
      <w:tr w:rsidR="004C7D47" w:rsidRPr="004C7D47" w14:paraId="7180BD13" w14:textId="77777777" w:rsidTr="00257221">
        <w:tc>
          <w:tcPr>
            <w:tcW w:w="2531" w:type="dxa"/>
            <w:gridSpan w:val="2"/>
            <w:vAlign w:val="center"/>
          </w:tcPr>
          <w:p w14:paraId="6860F515" w14:textId="77777777" w:rsidR="004C7D47" w:rsidRPr="004B7AD4" w:rsidRDefault="004C7D47" w:rsidP="00257221">
            <w:pPr>
              <w:spacing w:after="120" w:line="20" w:lineRule="atLeast"/>
              <w:jc w:val="center"/>
              <w:rPr>
                <w:rFonts w:asciiTheme="minorHAnsi" w:hAnsiTheme="minorHAnsi" w:cstheme="minorHAnsi"/>
                <w:b/>
                <w:w w:val="80"/>
              </w:rPr>
            </w:pPr>
            <w:r w:rsidRPr="004B7AD4">
              <w:rPr>
                <w:rFonts w:asciiTheme="minorHAnsi" w:hAnsiTheme="minorHAnsi" w:cstheme="minorHAnsi"/>
                <w:b/>
                <w:w w:val="80"/>
              </w:rPr>
              <w:lastRenderedPageBreak/>
              <w:t>AVALIADO</w:t>
            </w:r>
          </w:p>
        </w:tc>
        <w:tc>
          <w:tcPr>
            <w:tcW w:w="6508" w:type="dxa"/>
          </w:tcPr>
          <w:p w14:paraId="6AA71A8A" w14:textId="77777777" w:rsidR="004C7D47" w:rsidRPr="004B7AD4" w:rsidRDefault="004C7D47" w:rsidP="004B7AD4">
            <w:pPr>
              <w:spacing w:after="120" w:line="20" w:lineRule="atLeast"/>
              <w:jc w:val="both"/>
              <w:rPr>
                <w:rFonts w:asciiTheme="minorHAnsi" w:hAnsiTheme="minorHAnsi" w:cstheme="minorHAnsi"/>
              </w:rPr>
            </w:pPr>
            <w:r w:rsidRPr="004B7AD4">
              <w:rPr>
                <w:rFonts w:asciiTheme="minorHAnsi" w:hAnsiTheme="minorHAnsi" w:cstheme="minorHAnsi"/>
                <w:noProof/>
              </w:rPr>
              <mc:AlternateContent>
                <mc:Choice Requires="wps">
                  <w:drawing>
                    <wp:anchor distT="0" distB="0" distL="0" distR="0" simplePos="0" relativeHeight="251670528" behindDoc="0" locked="0" layoutInCell="1" allowOverlap="1" wp14:anchorId="0BD0251D" wp14:editId="4B2C8999">
                      <wp:simplePos x="0" y="0"/>
                      <wp:positionH relativeFrom="page">
                        <wp:posOffset>7088078</wp:posOffset>
                      </wp:positionH>
                      <wp:positionV relativeFrom="page">
                        <wp:posOffset>9525624</wp:posOffset>
                      </wp:positionV>
                      <wp:extent cx="294005" cy="4813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005" cy="481330"/>
                              </a:xfrm>
                              <a:prstGeom prst="rect">
                                <a:avLst/>
                              </a:prstGeom>
                            </wps:spPr>
                            <wps:txbx>
                              <w:txbxContent>
                                <w:p w14:paraId="516C6CAD" w14:textId="77777777" w:rsidR="00A624F6" w:rsidRDefault="00A624F6" w:rsidP="004C7D47">
                                  <w:pPr>
                                    <w:spacing w:before="20"/>
                                    <w:ind w:left="20"/>
                                    <w:rPr>
                                      <w:sz w:val="36"/>
                                    </w:rPr>
                                  </w:pPr>
                                  <w:r>
                                    <w:rPr>
                                      <w:spacing w:val="-2"/>
                                      <w:sz w:val="18"/>
                                    </w:rPr>
                                    <w:t>Página</w:t>
                                  </w:r>
                                  <w:r>
                                    <w:rPr>
                                      <w:spacing w:val="-2"/>
                                      <w:sz w:val="36"/>
                                    </w:rPr>
                                    <w:t>6</w:t>
                                  </w:r>
                                </w:p>
                              </w:txbxContent>
                            </wps:txbx>
                            <wps:bodyPr vert="vert270"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01BE11" id="_x0000_t202" coordsize="21600,21600" o:spt="202" path="m,l,21600r21600,l21600,xe">
                      <v:stroke joinstyle="miter"/>
                      <v:path gradientshapeok="t" o:connecttype="rect"/>
                    </v:shapetype>
                    <v:shape id="Textbox 9" o:spid="_x0000_s1026" type="#_x0000_t202" style="position:absolute;left:0;text-align:left;margin-left:558.1pt;margin-top:750.05pt;width:23.15pt;height:37.9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" filled="f" stroked="f">
                      <v:path arrowok="t"/>
                      <v:textbox style="layout-flow:vertical;mso-layout-flow-alt:bottom-to-top" inset="0,0,0,0">
                        <w:txbxContent>
                          <w:p w:rsidR="00A624F6" w:rsidRDefault="00A624F6" w:rsidP="004C7D47">
                            <w:pPr>
                              <w:spacing w:before="20"/>
                              <w:ind w:left="20"/>
                              <w:rPr>
                                <w:sz w:val="36"/>
                              </w:rPr>
                            </w:pPr>
                            <w:r>
                              <w:rPr>
                                <w:spacing w:val="-2"/>
                                <w:sz w:val="18"/>
                              </w:rPr>
                              <w:t>Página</w:t>
                            </w:r>
                            <w:r>
                              <w:rPr>
                                <w:spacing w:val="-2"/>
                                <w:sz w:val="36"/>
                              </w:rPr>
                              <w:t>6</w:t>
                            </w:r>
                          </w:p>
                        </w:txbxContent>
                      </v:textbox>
                      <w10:wrap anchorx="page" anchory="page"/>
                    </v:shape>
                  </w:pict>
                </mc:Fallback>
              </mc:AlternateContent>
            </w:r>
            <w:r w:rsidR="00257221">
              <w:rPr>
                <w:rFonts w:asciiTheme="minorHAnsi" w:hAnsiTheme="minorHAnsi" w:cstheme="minorHAnsi"/>
              </w:rPr>
              <w:t xml:space="preserve">a) </w:t>
            </w:r>
            <w:r w:rsidRPr="004B7AD4">
              <w:rPr>
                <w:rFonts w:asciiTheme="minorHAnsi" w:hAnsiTheme="minorHAnsi" w:cstheme="minorHAnsi"/>
              </w:rPr>
              <w:t>Apresentar o pedido de avaliação nos serviços de administ</w:t>
            </w:r>
            <w:r w:rsidR="00257221">
              <w:rPr>
                <w:rFonts w:asciiTheme="minorHAnsi" w:hAnsiTheme="minorHAnsi" w:cstheme="minorHAnsi"/>
              </w:rPr>
              <w:t>ração escolar até 30 de outubro;</w:t>
            </w:r>
          </w:p>
          <w:p w14:paraId="27B22043" w14:textId="77777777" w:rsidR="004C7D47" w:rsidRPr="004B7AD4" w:rsidRDefault="00257221" w:rsidP="004B7AD4">
            <w:pPr>
              <w:spacing w:after="120" w:line="20" w:lineRule="atLeast"/>
              <w:jc w:val="both"/>
              <w:rPr>
                <w:rFonts w:asciiTheme="minorHAnsi" w:hAnsiTheme="minorHAnsi" w:cstheme="minorHAnsi"/>
              </w:rPr>
            </w:pPr>
            <w:r>
              <w:rPr>
                <w:rFonts w:asciiTheme="minorHAnsi" w:hAnsiTheme="minorHAnsi" w:cstheme="minorHAnsi"/>
              </w:rPr>
              <w:t xml:space="preserve">b) </w:t>
            </w:r>
            <w:r w:rsidR="004C7D47" w:rsidRPr="004B7AD4">
              <w:rPr>
                <w:rFonts w:asciiTheme="minorHAnsi" w:hAnsiTheme="minorHAnsi" w:cstheme="minorHAnsi"/>
              </w:rPr>
              <w:t>Apresentar o projeto docente (opcional) dentro dos prazos estabelecidos no cronograma do AEA</w:t>
            </w:r>
            <w:r>
              <w:rPr>
                <w:rFonts w:asciiTheme="minorHAnsi" w:hAnsiTheme="minorHAnsi" w:cstheme="minorHAnsi"/>
              </w:rPr>
              <w:t>;</w:t>
            </w:r>
            <w:r w:rsidR="004C7D47" w:rsidRPr="004B7AD4">
              <w:rPr>
                <w:rFonts w:asciiTheme="minorHAnsi" w:hAnsiTheme="minorHAnsi" w:cstheme="minorHAnsi"/>
              </w:rPr>
              <w:t xml:space="preserve"> </w:t>
            </w:r>
          </w:p>
          <w:p w14:paraId="778C750A" w14:textId="77777777" w:rsidR="004C7D47" w:rsidRPr="004B7AD4" w:rsidRDefault="00257221" w:rsidP="004B7AD4">
            <w:pPr>
              <w:spacing w:after="120" w:line="20" w:lineRule="atLeast"/>
              <w:jc w:val="both"/>
              <w:rPr>
                <w:rFonts w:asciiTheme="minorHAnsi" w:hAnsiTheme="minorHAnsi" w:cstheme="minorHAnsi"/>
              </w:rPr>
            </w:pPr>
            <w:r>
              <w:rPr>
                <w:rFonts w:asciiTheme="minorHAnsi" w:hAnsiTheme="minorHAnsi" w:cstheme="minorHAnsi"/>
              </w:rPr>
              <w:t xml:space="preserve">c) </w:t>
            </w:r>
            <w:r w:rsidR="004C7D47" w:rsidRPr="004B7AD4">
              <w:rPr>
                <w:rFonts w:asciiTheme="minorHAnsi" w:hAnsiTheme="minorHAnsi" w:cstheme="minorHAnsi"/>
              </w:rPr>
              <w:t>Apresentar o relatório de autoavaliação nos prazos estabelecidos no cronograma do AEA</w:t>
            </w:r>
            <w:r>
              <w:rPr>
                <w:rFonts w:asciiTheme="minorHAnsi" w:hAnsiTheme="minorHAnsi" w:cstheme="minorHAnsi"/>
              </w:rPr>
              <w:t>;</w:t>
            </w:r>
          </w:p>
          <w:p w14:paraId="62730481" w14:textId="77777777" w:rsidR="004C7D47" w:rsidRPr="004B7AD4" w:rsidRDefault="00257221" w:rsidP="004B7AD4">
            <w:pPr>
              <w:spacing w:after="120" w:line="20" w:lineRule="atLeast"/>
              <w:jc w:val="both"/>
              <w:rPr>
                <w:rFonts w:asciiTheme="minorHAnsi" w:hAnsiTheme="minorHAnsi" w:cstheme="minorHAnsi"/>
              </w:rPr>
            </w:pPr>
            <w:r>
              <w:rPr>
                <w:rFonts w:asciiTheme="minorHAnsi" w:hAnsiTheme="minorHAnsi" w:cstheme="minorHAnsi"/>
              </w:rPr>
              <w:t xml:space="preserve">d) </w:t>
            </w:r>
            <w:r w:rsidR="004C7D47" w:rsidRPr="004B7AD4">
              <w:rPr>
                <w:rFonts w:asciiTheme="minorHAnsi" w:hAnsiTheme="minorHAnsi" w:cstheme="minorHAnsi"/>
              </w:rPr>
              <w:t xml:space="preserve">Para os docentes abrangidos pelo art.º 27.º do Dec. </w:t>
            </w:r>
            <w:proofErr w:type="spellStart"/>
            <w:r w:rsidR="004C7D47" w:rsidRPr="004B7AD4">
              <w:rPr>
                <w:rFonts w:asciiTheme="minorHAnsi" w:hAnsiTheme="minorHAnsi" w:cstheme="minorHAnsi"/>
              </w:rPr>
              <w:t>Reg</w:t>
            </w:r>
            <w:proofErr w:type="spellEnd"/>
            <w:r w:rsidR="004C7D47" w:rsidRPr="004B7AD4">
              <w:rPr>
                <w:rFonts w:asciiTheme="minorHAnsi" w:hAnsiTheme="minorHAnsi" w:cstheme="minorHAnsi"/>
              </w:rPr>
              <w:t>. 26/2012, requerer se pretender ser avaliado pelo regime geral</w:t>
            </w:r>
            <w:r>
              <w:rPr>
                <w:rFonts w:asciiTheme="minorHAnsi" w:hAnsiTheme="minorHAnsi" w:cstheme="minorHAnsi"/>
              </w:rPr>
              <w:t>.</w:t>
            </w:r>
          </w:p>
        </w:tc>
      </w:tr>
    </w:tbl>
    <w:p w14:paraId="72E27789" w14:textId="77777777" w:rsidR="004C7D47" w:rsidRDefault="004C7D47" w:rsidP="005F0205">
      <w:pPr>
        <w:spacing w:after="120" w:line="360" w:lineRule="auto"/>
        <w:ind w:left="-284" w:right="-284" w:firstLine="284"/>
        <w:contextualSpacing/>
        <w:jc w:val="both"/>
        <w:rPr>
          <w:rFonts w:asciiTheme="minorHAnsi" w:hAnsiTheme="minorHAnsi" w:cstheme="minorHAnsi"/>
          <w:sz w:val="22"/>
          <w:szCs w:val="22"/>
        </w:rPr>
      </w:pPr>
    </w:p>
    <w:p w14:paraId="7510C9DD" w14:textId="77777777" w:rsidR="004C7D47" w:rsidRDefault="004C7D47" w:rsidP="005F0205">
      <w:pPr>
        <w:spacing w:after="120" w:line="360" w:lineRule="auto"/>
        <w:ind w:left="-284" w:right="-284" w:firstLine="284"/>
        <w:contextualSpacing/>
        <w:jc w:val="both"/>
        <w:rPr>
          <w:rFonts w:asciiTheme="minorHAnsi" w:hAnsiTheme="minorHAnsi" w:cstheme="minorHAnsi"/>
          <w:sz w:val="22"/>
          <w:szCs w:val="22"/>
        </w:rPr>
      </w:pPr>
    </w:p>
    <w:p w14:paraId="201D104F" w14:textId="77777777" w:rsidR="004C7D47" w:rsidRDefault="004C7D47" w:rsidP="005F0205">
      <w:pPr>
        <w:spacing w:after="120" w:line="360" w:lineRule="auto"/>
        <w:ind w:left="-284" w:right="-284" w:firstLine="284"/>
        <w:contextualSpacing/>
        <w:jc w:val="both"/>
        <w:rPr>
          <w:rFonts w:asciiTheme="minorHAnsi" w:hAnsiTheme="minorHAnsi" w:cstheme="minorHAnsi"/>
          <w:sz w:val="22"/>
          <w:szCs w:val="22"/>
        </w:rPr>
      </w:pPr>
    </w:p>
    <w:p w14:paraId="16076544" w14:textId="77777777" w:rsidR="004C7D47" w:rsidRDefault="004C7D47" w:rsidP="005F0205">
      <w:pPr>
        <w:spacing w:after="120" w:line="360" w:lineRule="auto"/>
        <w:ind w:left="-284" w:right="-284" w:firstLine="284"/>
        <w:contextualSpacing/>
        <w:jc w:val="both"/>
        <w:rPr>
          <w:rFonts w:asciiTheme="minorHAnsi" w:hAnsiTheme="minorHAnsi" w:cstheme="minorHAnsi"/>
          <w:sz w:val="22"/>
          <w:szCs w:val="22"/>
        </w:rPr>
      </w:pPr>
    </w:p>
    <w:p w14:paraId="34C4AEE1"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7875CB05"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59FA847D"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7AB98B0B"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3B182AD2"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292F7DA7"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1DF42E76"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3BA72096"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1599EB6B"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4CE921F1"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26C7EBA0"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5EA72121"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4CAEDE2E"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6B8E79D4"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53E4A22A"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052E11AF"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536913AE"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0124E164"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7EE7715F"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0FF544A0"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4F56578F" w14:textId="77777777" w:rsidR="00257221" w:rsidRDefault="00257221" w:rsidP="005F0205">
      <w:pPr>
        <w:spacing w:after="120" w:line="360" w:lineRule="auto"/>
        <w:ind w:left="-284" w:right="-284" w:firstLine="284"/>
        <w:contextualSpacing/>
        <w:jc w:val="both"/>
        <w:rPr>
          <w:rFonts w:asciiTheme="minorHAnsi" w:hAnsiTheme="minorHAnsi" w:cstheme="minorHAnsi"/>
          <w:sz w:val="22"/>
          <w:szCs w:val="22"/>
        </w:rPr>
      </w:pPr>
    </w:p>
    <w:p w14:paraId="3E69F3F2" w14:textId="77777777" w:rsidR="004C7D47" w:rsidRDefault="004C7D47" w:rsidP="005F0205">
      <w:pPr>
        <w:spacing w:after="120" w:line="360" w:lineRule="auto"/>
        <w:ind w:left="-284" w:right="-284" w:firstLine="284"/>
        <w:contextualSpacing/>
        <w:jc w:val="both"/>
        <w:rPr>
          <w:rFonts w:asciiTheme="minorHAnsi" w:hAnsiTheme="minorHAnsi" w:cstheme="minorHAnsi"/>
          <w:color w:val="000000" w:themeColor="text1"/>
          <w:sz w:val="22"/>
          <w:szCs w:val="22"/>
        </w:rPr>
      </w:pPr>
    </w:p>
    <w:p w14:paraId="01C07371" w14:textId="77777777" w:rsidR="008026D9" w:rsidRDefault="008026D9" w:rsidP="005F0205">
      <w:pPr>
        <w:spacing w:after="120" w:line="360" w:lineRule="auto"/>
        <w:ind w:left="-284" w:right="-284" w:firstLine="284"/>
        <w:contextualSpacing/>
        <w:jc w:val="both"/>
        <w:rPr>
          <w:rFonts w:asciiTheme="minorHAnsi" w:hAnsiTheme="minorHAnsi" w:cstheme="minorHAnsi"/>
          <w:color w:val="000000" w:themeColor="text1"/>
          <w:sz w:val="22"/>
          <w:szCs w:val="22"/>
        </w:rPr>
      </w:pPr>
    </w:p>
    <w:p w14:paraId="4F197870" w14:textId="77777777" w:rsidR="00257221" w:rsidRDefault="00257221" w:rsidP="005F0205">
      <w:pPr>
        <w:spacing w:after="120" w:line="360" w:lineRule="auto"/>
        <w:ind w:left="-284" w:right="-284" w:firstLine="284"/>
        <w:contextualSpacing/>
        <w:jc w:val="both"/>
        <w:rPr>
          <w:rFonts w:asciiTheme="minorHAnsi" w:hAnsiTheme="minorHAnsi" w:cstheme="minorHAnsi"/>
          <w:color w:val="000000" w:themeColor="text1"/>
          <w:sz w:val="22"/>
          <w:szCs w:val="22"/>
        </w:rPr>
      </w:pPr>
    </w:p>
    <w:p w14:paraId="1F2E37FC" w14:textId="77777777" w:rsidR="005F0205" w:rsidRPr="00D66675" w:rsidRDefault="00257221" w:rsidP="0038507B">
      <w:pPr>
        <w:pStyle w:val="PargrafodaLista"/>
        <w:numPr>
          <w:ilvl w:val="0"/>
          <w:numId w:val="25"/>
        </w:numPr>
        <w:tabs>
          <w:tab w:val="left" w:pos="567"/>
        </w:tabs>
        <w:autoSpaceDE w:val="0"/>
        <w:autoSpaceDN w:val="0"/>
        <w:adjustRightInd w:val="0"/>
        <w:spacing w:after="120" w:line="360" w:lineRule="auto"/>
        <w:ind w:left="-284" w:right="-284" w:firstLine="284"/>
        <w:jc w:val="both"/>
        <w:rPr>
          <w:rFonts w:asciiTheme="minorHAnsi" w:hAnsiTheme="minorHAnsi" w:cs="Arial"/>
          <w:b/>
          <w:color w:val="664D26" w:themeColor="accent6" w:themeShade="80"/>
          <w:sz w:val="28"/>
          <w:szCs w:val="22"/>
        </w:rPr>
      </w:pPr>
      <w:r>
        <w:rPr>
          <w:rFonts w:asciiTheme="minorHAnsi" w:hAnsiTheme="minorHAnsi" w:cs="Arial"/>
          <w:b/>
          <w:color w:val="664D26" w:themeColor="accent6" w:themeShade="80"/>
          <w:sz w:val="28"/>
          <w:szCs w:val="22"/>
        </w:rPr>
        <w:lastRenderedPageBreak/>
        <w:t>REFERENCIAL PARA A AVALIAÇÃO DO DESEMPENHO DOCENTE</w:t>
      </w:r>
    </w:p>
    <w:p w14:paraId="4B267A1D" w14:textId="77777777" w:rsidR="00257221" w:rsidRPr="00257221" w:rsidRDefault="00257221" w:rsidP="00257221">
      <w:pPr>
        <w:autoSpaceDE w:val="0"/>
        <w:autoSpaceDN w:val="0"/>
        <w:adjustRightInd w:val="0"/>
        <w:spacing w:after="120" w:line="360" w:lineRule="auto"/>
        <w:ind w:left="-284" w:right="-284" w:firstLine="284"/>
        <w:contextualSpacing/>
        <w:jc w:val="both"/>
        <w:rPr>
          <w:rFonts w:asciiTheme="minorHAnsi" w:hAnsiTheme="minorHAnsi" w:cs="Arial"/>
          <w:sz w:val="22"/>
          <w:szCs w:val="22"/>
        </w:rPr>
      </w:pPr>
      <w:r w:rsidRPr="00257221">
        <w:rPr>
          <w:rFonts w:asciiTheme="minorHAnsi" w:hAnsiTheme="minorHAnsi" w:cs="Arial"/>
          <w:sz w:val="22"/>
          <w:szCs w:val="22"/>
        </w:rPr>
        <w:t>A construção de um referencial para a avaliação do desempenho docente pressupõe o recurso a um conjunto de referentes.</w:t>
      </w:r>
    </w:p>
    <w:p w14:paraId="1E2793E3" w14:textId="77777777" w:rsidR="005F0205" w:rsidRPr="00257221" w:rsidRDefault="005F0205" w:rsidP="00257221">
      <w:pPr>
        <w:autoSpaceDE w:val="0"/>
        <w:autoSpaceDN w:val="0"/>
        <w:adjustRightInd w:val="0"/>
        <w:spacing w:after="120" w:line="360" w:lineRule="auto"/>
        <w:ind w:right="-284"/>
        <w:jc w:val="both"/>
        <w:rPr>
          <w:rFonts w:asciiTheme="minorHAnsi" w:hAnsiTheme="minorHAnsi" w:cs="Arial"/>
          <w:sz w:val="22"/>
          <w:szCs w:val="22"/>
        </w:rPr>
      </w:pPr>
    </w:p>
    <w:p w14:paraId="6F612DC6" w14:textId="77777777" w:rsidR="00257221" w:rsidRPr="00E04BAE" w:rsidRDefault="00835236" w:rsidP="0038507B">
      <w:pPr>
        <w:pStyle w:val="PargrafodaLista"/>
        <w:numPr>
          <w:ilvl w:val="1"/>
          <w:numId w:val="25"/>
        </w:numPr>
        <w:tabs>
          <w:tab w:val="left" w:pos="709"/>
        </w:tabs>
        <w:spacing w:after="120" w:line="360" w:lineRule="auto"/>
        <w:ind w:right="-284" w:hanging="436"/>
        <w:jc w:val="both"/>
        <w:rPr>
          <w:rFonts w:asciiTheme="minorHAnsi" w:hAnsiTheme="minorHAnsi" w:cstheme="minorHAnsi"/>
          <w:b/>
          <w:sz w:val="22"/>
          <w:szCs w:val="22"/>
        </w:rPr>
      </w:pPr>
      <w:r w:rsidRPr="00E04BAE">
        <w:rPr>
          <w:rFonts w:asciiTheme="minorHAnsi" w:hAnsiTheme="minorHAnsi" w:cstheme="minorHAnsi"/>
          <w:b/>
          <w:sz w:val="22"/>
          <w:szCs w:val="22"/>
        </w:rPr>
        <w:t>ELEMENTOS DE REFERÊNCIA DA AVALIAÇÃO</w:t>
      </w:r>
    </w:p>
    <w:p w14:paraId="7E25FB9D" w14:textId="77777777" w:rsidR="005F0205" w:rsidRDefault="00835236" w:rsidP="005F0205">
      <w:pPr>
        <w:autoSpaceDE w:val="0"/>
        <w:autoSpaceDN w:val="0"/>
        <w:adjustRightInd w:val="0"/>
        <w:spacing w:after="120" w:line="360" w:lineRule="auto"/>
        <w:ind w:left="-284" w:right="-284" w:firstLine="284"/>
        <w:contextualSpacing/>
        <w:jc w:val="both"/>
        <w:rPr>
          <w:rFonts w:asciiTheme="minorHAnsi" w:hAnsiTheme="minorHAnsi" w:cs="Arial"/>
          <w:sz w:val="22"/>
          <w:szCs w:val="22"/>
        </w:rPr>
      </w:pPr>
      <w:r>
        <w:rPr>
          <w:rFonts w:asciiTheme="minorHAnsi" w:hAnsiTheme="minorHAnsi" w:cs="Arial"/>
          <w:sz w:val="22"/>
          <w:szCs w:val="22"/>
        </w:rPr>
        <w:t>Consideram-se elementos de referência interna da avaliação (</w:t>
      </w:r>
      <w:proofErr w:type="spellStart"/>
      <w:r>
        <w:rPr>
          <w:rFonts w:asciiTheme="minorHAnsi" w:hAnsiTheme="minorHAnsi" w:cs="Arial"/>
          <w:sz w:val="22"/>
          <w:szCs w:val="22"/>
        </w:rPr>
        <w:t>Art</w:t>
      </w:r>
      <w:proofErr w:type="spellEnd"/>
      <w:r>
        <w:rPr>
          <w:rFonts w:asciiTheme="minorHAnsi" w:hAnsiTheme="minorHAnsi" w:cs="Arial"/>
          <w:sz w:val="22"/>
          <w:szCs w:val="22"/>
        </w:rPr>
        <w:t>. 6º):</w:t>
      </w:r>
    </w:p>
    <w:p w14:paraId="1232AB73" w14:textId="77777777" w:rsidR="00835236" w:rsidRDefault="00835236" w:rsidP="0038507B">
      <w:pPr>
        <w:pStyle w:val="PargrafodaLista"/>
        <w:numPr>
          <w:ilvl w:val="0"/>
          <w:numId w:val="9"/>
        </w:numPr>
        <w:tabs>
          <w:tab w:val="left" w:pos="567"/>
        </w:tabs>
        <w:autoSpaceDE w:val="0"/>
        <w:autoSpaceDN w:val="0"/>
        <w:adjustRightInd w:val="0"/>
        <w:spacing w:after="120" w:line="360" w:lineRule="auto"/>
        <w:ind w:left="284" w:right="-284" w:firstLine="0"/>
        <w:jc w:val="both"/>
        <w:rPr>
          <w:rFonts w:asciiTheme="minorHAnsi" w:hAnsiTheme="minorHAnsi" w:cs="Arial"/>
          <w:sz w:val="22"/>
          <w:szCs w:val="22"/>
        </w:rPr>
      </w:pPr>
      <w:r>
        <w:rPr>
          <w:rFonts w:asciiTheme="minorHAnsi" w:hAnsiTheme="minorHAnsi" w:cs="Arial"/>
          <w:sz w:val="22"/>
          <w:szCs w:val="22"/>
        </w:rPr>
        <w:t>Os objetivos e as metas fixados no Projeto Educativo do agrupamento de escolas ou da escola não agrupada (Plano Anual e Plurianual de Atividades, Plano Anual de Formação, Projeto de Intervenção do Diretor);</w:t>
      </w:r>
    </w:p>
    <w:p w14:paraId="3CE82688" w14:textId="77777777" w:rsidR="00835236" w:rsidRDefault="00835236" w:rsidP="0038507B">
      <w:pPr>
        <w:pStyle w:val="PargrafodaLista"/>
        <w:numPr>
          <w:ilvl w:val="0"/>
          <w:numId w:val="9"/>
        </w:numPr>
        <w:tabs>
          <w:tab w:val="left" w:pos="567"/>
        </w:tabs>
        <w:autoSpaceDE w:val="0"/>
        <w:autoSpaceDN w:val="0"/>
        <w:adjustRightInd w:val="0"/>
        <w:spacing w:after="120" w:line="360" w:lineRule="auto"/>
        <w:ind w:left="284" w:right="-284" w:firstLine="0"/>
        <w:jc w:val="both"/>
        <w:rPr>
          <w:rFonts w:asciiTheme="minorHAnsi" w:hAnsiTheme="minorHAnsi" w:cs="Arial"/>
          <w:sz w:val="22"/>
          <w:szCs w:val="22"/>
        </w:rPr>
      </w:pPr>
      <w:r>
        <w:rPr>
          <w:rFonts w:asciiTheme="minorHAnsi" w:hAnsiTheme="minorHAnsi" w:cs="Arial"/>
          <w:sz w:val="22"/>
          <w:szCs w:val="22"/>
        </w:rPr>
        <w:t>Os parâmetros de cada uma das dimensões aprovadas pelo Conselho Pedagógico;</w:t>
      </w:r>
    </w:p>
    <w:p w14:paraId="311AFB63" w14:textId="77777777" w:rsidR="006A3C7F" w:rsidRPr="00835236" w:rsidRDefault="00835236" w:rsidP="0038507B">
      <w:pPr>
        <w:pStyle w:val="PargrafodaLista"/>
        <w:numPr>
          <w:ilvl w:val="0"/>
          <w:numId w:val="9"/>
        </w:numPr>
        <w:tabs>
          <w:tab w:val="left" w:pos="567"/>
        </w:tabs>
        <w:autoSpaceDE w:val="0"/>
        <w:autoSpaceDN w:val="0"/>
        <w:adjustRightInd w:val="0"/>
        <w:spacing w:after="120" w:line="360" w:lineRule="auto"/>
        <w:ind w:left="284" w:right="-284" w:firstLine="0"/>
        <w:jc w:val="both"/>
        <w:rPr>
          <w:rFonts w:asciiTheme="minorHAnsi" w:hAnsiTheme="minorHAnsi" w:cs="Arial"/>
          <w:sz w:val="22"/>
          <w:szCs w:val="22"/>
        </w:rPr>
      </w:pPr>
      <w:r>
        <w:rPr>
          <w:rFonts w:asciiTheme="minorHAnsi" w:hAnsiTheme="minorHAnsi" w:cs="Arial"/>
          <w:sz w:val="22"/>
          <w:szCs w:val="22"/>
        </w:rPr>
        <w:t>Instrumentos de registo para a avaliação do desempenho docente.</w:t>
      </w:r>
    </w:p>
    <w:p w14:paraId="732ABF7B" w14:textId="77777777" w:rsidR="00D66675" w:rsidRDefault="00D66675" w:rsidP="005B2F50">
      <w:pPr>
        <w:spacing w:after="0" w:line="240" w:lineRule="auto"/>
        <w:jc w:val="both"/>
        <w:rPr>
          <w:rFonts w:asciiTheme="minorHAnsi" w:hAnsiTheme="minorHAnsi" w:cstheme="minorHAnsi"/>
        </w:rPr>
      </w:pPr>
    </w:p>
    <w:p w14:paraId="4A00CC91" w14:textId="77777777" w:rsidR="00835236" w:rsidRDefault="00835236" w:rsidP="005B2F50">
      <w:pPr>
        <w:spacing w:after="0" w:line="240" w:lineRule="auto"/>
        <w:jc w:val="both"/>
        <w:rPr>
          <w:rFonts w:asciiTheme="minorHAnsi" w:hAnsiTheme="minorHAnsi" w:cstheme="minorHAnsi"/>
        </w:rPr>
      </w:pPr>
    </w:p>
    <w:p w14:paraId="1BB4AC52" w14:textId="77777777" w:rsidR="00835236" w:rsidRDefault="00835236" w:rsidP="005B2F50">
      <w:pPr>
        <w:spacing w:after="0" w:line="240" w:lineRule="auto"/>
        <w:jc w:val="both"/>
        <w:rPr>
          <w:rFonts w:asciiTheme="minorHAnsi" w:hAnsiTheme="minorHAnsi" w:cstheme="minorHAnsi"/>
        </w:rPr>
      </w:pPr>
    </w:p>
    <w:p w14:paraId="7D4390DD" w14:textId="77777777" w:rsidR="00835236" w:rsidRDefault="00835236" w:rsidP="005B2F50">
      <w:pPr>
        <w:spacing w:after="0" w:line="240" w:lineRule="auto"/>
        <w:jc w:val="both"/>
        <w:rPr>
          <w:rFonts w:asciiTheme="minorHAnsi" w:hAnsiTheme="minorHAnsi" w:cstheme="minorHAnsi"/>
        </w:rPr>
      </w:pPr>
    </w:p>
    <w:p w14:paraId="24196EA4" w14:textId="77777777" w:rsidR="00835236" w:rsidRDefault="00835236" w:rsidP="005B2F50">
      <w:pPr>
        <w:spacing w:after="0" w:line="240" w:lineRule="auto"/>
        <w:jc w:val="both"/>
        <w:rPr>
          <w:rFonts w:asciiTheme="minorHAnsi" w:hAnsiTheme="minorHAnsi" w:cstheme="minorHAnsi"/>
        </w:rPr>
      </w:pPr>
    </w:p>
    <w:p w14:paraId="7EB642E5" w14:textId="77777777" w:rsidR="00835236" w:rsidRDefault="00835236" w:rsidP="005B2F50">
      <w:pPr>
        <w:spacing w:after="0" w:line="240" w:lineRule="auto"/>
        <w:jc w:val="both"/>
        <w:rPr>
          <w:rFonts w:asciiTheme="minorHAnsi" w:hAnsiTheme="minorHAnsi" w:cstheme="minorHAnsi"/>
        </w:rPr>
      </w:pPr>
    </w:p>
    <w:p w14:paraId="313149AC" w14:textId="77777777" w:rsidR="00835236" w:rsidRDefault="00835236" w:rsidP="005B2F50">
      <w:pPr>
        <w:spacing w:after="0" w:line="240" w:lineRule="auto"/>
        <w:jc w:val="both"/>
        <w:rPr>
          <w:rFonts w:asciiTheme="minorHAnsi" w:hAnsiTheme="minorHAnsi" w:cstheme="minorHAnsi"/>
        </w:rPr>
      </w:pPr>
    </w:p>
    <w:p w14:paraId="4AE41656" w14:textId="77777777" w:rsidR="00835236" w:rsidRDefault="00835236" w:rsidP="005B2F50">
      <w:pPr>
        <w:spacing w:after="0" w:line="240" w:lineRule="auto"/>
        <w:jc w:val="both"/>
        <w:rPr>
          <w:rFonts w:asciiTheme="minorHAnsi" w:hAnsiTheme="minorHAnsi" w:cstheme="minorHAnsi"/>
        </w:rPr>
      </w:pPr>
    </w:p>
    <w:p w14:paraId="2B39CCB1" w14:textId="77777777" w:rsidR="00835236" w:rsidRDefault="00835236" w:rsidP="005B2F50">
      <w:pPr>
        <w:spacing w:after="0" w:line="240" w:lineRule="auto"/>
        <w:jc w:val="both"/>
        <w:rPr>
          <w:rFonts w:asciiTheme="minorHAnsi" w:hAnsiTheme="minorHAnsi" w:cstheme="minorHAnsi"/>
        </w:rPr>
      </w:pPr>
    </w:p>
    <w:p w14:paraId="636E67E8" w14:textId="77777777" w:rsidR="00835236" w:rsidRDefault="00835236" w:rsidP="005B2F50">
      <w:pPr>
        <w:spacing w:after="0" w:line="240" w:lineRule="auto"/>
        <w:jc w:val="both"/>
        <w:rPr>
          <w:rFonts w:asciiTheme="minorHAnsi" w:hAnsiTheme="minorHAnsi" w:cstheme="minorHAnsi"/>
        </w:rPr>
      </w:pPr>
    </w:p>
    <w:p w14:paraId="1D9525AC" w14:textId="77777777" w:rsidR="00835236" w:rsidRDefault="00835236" w:rsidP="005B2F50">
      <w:pPr>
        <w:spacing w:after="0" w:line="240" w:lineRule="auto"/>
        <w:jc w:val="both"/>
        <w:rPr>
          <w:rFonts w:asciiTheme="minorHAnsi" w:hAnsiTheme="minorHAnsi" w:cstheme="minorHAnsi"/>
        </w:rPr>
      </w:pPr>
    </w:p>
    <w:p w14:paraId="7DD2EAA8" w14:textId="77777777" w:rsidR="00835236" w:rsidRDefault="00835236" w:rsidP="005B2F50">
      <w:pPr>
        <w:spacing w:after="0" w:line="240" w:lineRule="auto"/>
        <w:jc w:val="both"/>
        <w:rPr>
          <w:rFonts w:asciiTheme="minorHAnsi" w:hAnsiTheme="minorHAnsi" w:cstheme="minorHAnsi"/>
        </w:rPr>
      </w:pPr>
    </w:p>
    <w:p w14:paraId="1F81318F" w14:textId="77777777" w:rsidR="00835236" w:rsidRDefault="00835236" w:rsidP="005B2F50">
      <w:pPr>
        <w:spacing w:after="0" w:line="240" w:lineRule="auto"/>
        <w:jc w:val="both"/>
        <w:rPr>
          <w:rFonts w:asciiTheme="minorHAnsi" w:hAnsiTheme="minorHAnsi" w:cstheme="minorHAnsi"/>
        </w:rPr>
      </w:pPr>
    </w:p>
    <w:p w14:paraId="3A56FE9C" w14:textId="77777777" w:rsidR="00835236" w:rsidRDefault="00835236" w:rsidP="005B2F50">
      <w:pPr>
        <w:spacing w:after="0" w:line="240" w:lineRule="auto"/>
        <w:jc w:val="both"/>
        <w:rPr>
          <w:rFonts w:asciiTheme="minorHAnsi" w:hAnsiTheme="minorHAnsi" w:cstheme="minorHAnsi"/>
        </w:rPr>
      </w:pPr>
    </w:p>
    <w:p w14:paraId="36728156" w14:textId="77777777" w:rsidR="00835236" w:rsidRDefault="00835236" w:rsidP="005B2F50">
      <w:pPr>
        <w:spacing w:after="0" w:line="240" w:lineRule="auto"/>
        <w:jc w:val="both"/>
        <w:rPr>
          <w:rFonts w:asciiTheme="minorHAnsi" w:hAnsiTheme="minorHAnsi" w:cstheme="minorHAnsi"/>
        </w:rPr>
      </w:pPr>
    </w:p>
    <w:p w14:paraId="61D891D6" w14:textId="77777777" w:rsidR="00835236" w:rsidRDefault="00835236" w:rsidP="005B2F50">
      <w:pPr>
        <w:spacing w:after="0" w:line="240" w:lineRule="auto"/>
        <w:jc w:val="both"/>
        <w:rPr>
          <w:rFonts w:asciiTheme="minorHAnsi" w:hAnsiTheme="minorHAnsi" w:cstheme="minorHAnsi"/>
        </w:rPr>
      </w:pPr>
    </w:p>
    <w:p w14:paraId="4C5FB787" w14:textId="77777777" w:rsidR="00835236" w:rsidRDefault="00835236" w:rsidP="005B2F50">
      <w:pPr>
        <w:spacing w:after="0" w:line="240" w:lineRule="auto"/>
        <w:jc w:val="both"/>
        <w:rPr>
          <w:rFonts w:asciiTheme="minorHAnsi" w:hAnsiTheme="minorHAnsi" w:cstheme="minorHAnsi"/>
        </w:rPr>
      </w:pPr>
    </w:p>
    <w:p w14:paraId="0F108864" w14:textId="77777777" w:rsidR="00835236" w:rsidRDefault="00835236" w:rsidP="005B2F50">
      <w:pPr>
        <w:spacing w:after="0" w:line="240" w:lineRule="auto"/>
        <w:jc w:val="both"/>
        <w:rPr>
          <w:rFonts w:asciiTheme="minorHAnsi" w:hAnsiTheme="minorHAnsi" w:cstheme="minorHAnsi"/>
        </w:rPr>
      </w:pPr>
    </w:p>
    <w:p w14:paraId="084D2FB6" w14:textId="77777777" w:rsidR="00835236" w:rsidRDefault="00835236" w:rsidP="005B2F50">
      <w:pPr>
        <w:spacing w:after="0" w:line="240" w:lineRule="auto"/>
        <w:jc w:val="both"/>
        <w:rPr>
          <w:rFonts w:asciiTheme="minorHAnsi" w:hAnsiTheme="minorHAnsi" w:cstheme="minorHAnsi"/>
        </w:rPr>
      </w:pPr>
    </w:p>
    <w:p w14:paraId="142C0241" w14:textId="77777777" w:rsidR="00835236" w:rsidRDefault="00835236" w:rsidP="005B2F50">
      <w:pPr>
        <w:spacing w:after="0" w:line="240" w:lineRule="auto"/>
        <w:jc w:val="both"/>
        <w:rPr>
          <w:rFonts w:asciiTheme="minorHAnsi" w:hAnsiTheme="minorHAnsi" w:cstheme="minorHAnsi"/>
        </w:rPr>
      </w:pPr>
    </w:p>
    <w:p w14:paraId="775F46BC" w14:textId="77777777" w:rsidR="00835236" w:rsidRDefault="00835236" w:rsidP="005B2F50">
      <w:pPr>
        <w:spacing w:after="0" w:line="240" w:lineRule="auto"/>
        <w:jc w:val="both"/>
        <w:rPr>
          <w:rFonts w:asciiTheme="minorHAnsi" w:hAnsiTheme="minorHAnsi" w:cstheme="minorHAnsi"/>
        </w:rPr>
      </w:pPr>
    </w:p>
    <w:p w14:paraId="1D29934F" w14:textId="77777777" w:rsidR="00835236" w:rsidRDefault="00835236" w:rsidP="005B2F50">
      <w:pPr>
        <w:spacing w:after="0" w:line="240" w:lineRule="auto"/>
        <w:jc w:val="both"/>
        <w:rPr>
          <w:rFonts w:asciiTheme="minorHAnsi" w:hAnsiTheme="minorHAnsi" w:cstheme="minorHAnsi"/>
        </w:rPr>
      </w:pPr>
    </w:p>
    <w:p w14:paraId="5F04FEA9" w14:textId="77777777" w:rsidR="00835236" w:rsidRDefault="00835236" w:rsidP="005B2F50">
      <w:pPr>
        <w:spacing w:after="0" w:line="240" w:lineRule="auto"/>
        <w:jc w:val="both"/>
        <w:rPr>
          <w:rFonts w:asciiTheme="minorHAnsi" w:hAnsiTheme="minorHAnsi" w:cstheme="minorHAnsi"/>
        </w:rPr>
      </w:pPr>
    </w:p>
    <w:p w14:paraId="5DAA85BD" w14:textId="77777777" w:rsidR="00835236" w:rsidRDefault="00835236" w:rsidP="005B2F50">
      <w:pPr>
        <w:spacing w:after="0" w:line="240" w:lineRule="auto"/>
        <w:jc w:val="both"/>
        <w:rPr>
          <w:rFonts w:asciiTheme="minorHAnsi" w:hAnsiTheme="minorHAnsi" w:cstheme="minorHAnsi"/>
        </w:rPr>
      </w:pPr>
    </w:p>
    <w:p w14:paraId="71D99686" w14:textId="77777777" w:rsidR="00835236" w:rsidRDefault="00835236" w:rsidP="005B2F50">
      <w:pPr>
        <w:spacing w:after="0" w:line="240" w:lineRule="auto"/>
        <w:jc w:val="both"/>
        <w:rPr>
          <w:rFonts w:asciiTheme="minorHAnsi" w:hAnsiTheme="minorHAnsi" w:cstheme="minorHAnsi"/>
        </w:rPr>
      </w:pPr>
    </w:p>
    <w:p w14:paraId="43707DFA" w14:textId="77777777" w:rsidR="00835236" w:rsidRDefault="00835236" w:rsidP="005B2F50">
      <w:pPr>
        <w:spacing w:after="0" w:line="240" w:lineRule="auto"/>
        <w:jc w:val="both"/>
        <w:rPr>
          <w:rFonts w:asciiTheme="minorHAnsi" w:hAnsiTheme="minorHAnsi" w:cstheme="minorHAnsi"/>
        </w:rPr>
      </w:pPr>
    </w:p>
    <w:p w14:paraId="4D9DBDDB" w14:textId="77777777" w:rsidR="00835236" w:rsidRDefault="00835236" w:rsidP="005B2F50">
      <w:pPr>
        <w:spacing w:after="0" w:line="240" w:lineRule="auto"/>
        <w:jc w:val="both"/>
        <w:rPr>
          <w:rFonts w:asciiTheme="minorHAnsi" w:hAnsiTheme="minorHAnsi" w:cstheme="minorHAnsi"/>
        </w:rPr>
      </w:pPr>
    </w:p>
    <w:p w14:paraId="378952D3" w14:textId="77777777" w:rsidR="00835236" w:rsidRDefault="00835236" w:rsidP="005B2F50">
      <w:pPr>
        <w:spacing w:after="0" w:line="240" w:lineRule="auto"/>
        <w:jc w:val="both"/>
        <w:rPr>
          <w:rFonts w:asciiTheme="minorHAnsi" w:hAnsiTheme="minorHAnsi" w:cstheme="minorHAnsi"/>
        </w:rPr>
      </w:pPr>
    </w:p>
    <w:p w14:paraId="2A3B4172" w14:textId="77777777" w:rsidR="00835236" w:rsidRDefault="00835236" w:rsidP="005B2F50">
      <w:pPr>
        <w:spacing w:after="0" w:line="240" w:lineRule="auto"/>
        <w:jc w:val="both"/>
        <w:rPr>
          <w:rFonts w:asciiTheme="minorHAnsi" w:hAnsiTheme="minorHAnsi" w:cstheme="minorHAnsi"/>
        </w:rPr>
      </w:pPr>
    </w:p>
    <w:p w14:paraId="3E4A6F42" w14:textId="77777777" w:rsidR="00835236" w:rsidRDefault="00835236" w:rsidP="005B2F50">
      <w:pPr>
        <w:spacing w:after="0" w:line="240" w:lineRule="auto"/>
        <w:jc w:val="both"/>
        <w:rPr>
          <w:rFonts w:asciiTheme="minorHAnsi" w:hAnsiTheme="minorHAnsi" w:cstheme="minorHAnsi"/>
        </w:rPr>
      </w:pPr>
    </w:p>
    <w:p w14:paraId="489AFD56" w14:textId="77777777" w:rsidR="00835236" w:rsidRDefault="00835236" w:rsidP="005B2F50">
      <w:pPr>
        <w:spacing w:after="0" w:line="240" w:lineRule="auto"/>
        <w:jc w:val="both"/>
        <w:rPr>
          <w:rFonts w:asciiTheme="minorHAnsi" w:hAnsiTheme="minorHAnsi" w:cstheme="minorHAnsi"/>
        </w:rPr>
      </w:pPr>
    </w:p>
    <w:p w14:paraId="7CF59538" w14:textId="77777777" w:rsidR="00835236" w:rsidRDefault="00835236" w:rsidP="005B2F50">
      <w:pPr>
        <w:spacing w:after="0" w:line="240" w:lineRule="auto"/>
        <w:jc w:val="both"/>
        <w:rPr>
          <w:rFonts w:asciiTheme="minorHAnsi" w:hAnsiTheme="minorHAnsi" w:cstheme="minorHAnsi"/>
        </w:rPr>
      </w:pPr>
    </w:p>
    <w:p w14:paraId="746A8265" w14:textId="77777777" w:rsidR="00835236" w:rsidRDefault="00835236" w:rsidP="005B2F50">
      <w:pPr>
        <w:spacing w:after="0" w:line="240" w:lineRule="auto"/>
        <w:jc w:val="both"/>
        <w:rPr>
          <w:rFonts w:asciiTheme="minorHAnsi" w:hAnsiTheme="minorHAnsi" w:cstheme="minorHAnsi"/>
        </w:rPr>
      </w:pPr>
    </w:p>
    <w:p w14:paraId="3519630A" w14:textId="77777777" w:rsidR="008026D9" w:rsidRDefault="008026D9" w:rsidP="005B2F50">
      <w:pPr>
        <w:spacing w:after="0" w:line="240" w:lineRule="auto"/>
        <w:jc w:val="both"/>
        <w:rPr>
          <w:rFonts w:asciiTheme="minorHAnsi" w:hAnsiTheme="minorHAnsi" w:cstheme="minorHAnsi"/>
        </w:rPr>
      </w:pPr>
    </w:p>
    <w:p w14:paraId="29F94456" w14:textId="77777777" w:rsidR="008026D9" w:rsidRDefault="008026D9" w:rsidP="005B2F50">
      <w:pPr>
        <w:spacing w:after="0" w:line="240" w:lineRule="auto"/>
        <w:jc w:val="both"/>
        <w:rPr>
          <w:rFonts w:asciiTheme="minorHAnsi" w:hAnsiTheme="minorHAnsi" w:cstheme="minorHAnsi"/>
        </w:rPr>
      </w:pPr>
    </w:p>
    <w:p w14:paraId="5ABF5894" w14:textId="77777777" w:rsidR="005B2F50" w:rsidRPr="00785CBA" w:rsidRDefault="005B2F50" w:rsidP="005B2F50">
      <w:pPr>
        <w:spacing w:after="0" w:line="240" w:lineRule="auto"/>
        <w:jc w:val="both"/>
        <w:rPr>
          <w:rFonts w:asciiTheme="minorHAnsi" w:hAnsiTheme="minorHAnsi" w:cstheme="minorHAnsi"/>
          <w:b/>
          <w:sz w:val="22"/>
          <w:szCs w:val="22"/>
        </w:rPr>
      </w:pPr>
    </w:p>
    <w:p w14:paraId="79B60E96" w14:textId="77777777" w:rsidR="00E35AF3" w:rsidRDefault="00835236" w:rsidP="0038507B">
      <w:pPr>
        <w:pStyle w:val="PargrafodaLista"/>
        <w:numPr>
          <w:ilvl w:val="0"/>
          <w:numId w:val="25"/>
        </w:numPr>
        <w:tabs>
          <w:tab w:val="left" w:pos="567"/>
        </w:tabs>
        <w:spacing w:after="120" w:line="360" w:lineRule="auto"/>
        <w:ind w:left="-284" w:right="-285" w:firstLine="284"/>
        <w:outlineLvl w:val="2"/>
        <w:rPr>
          <w:rFonts w:asciiTheme="minorHAnsi" w:hAnsiTheme="minorHAnsi" w:cstheme="minorHAnsi"/>
          <w:b/>
          <w:caps/>
          <w:color w:val="664D26" w:themeColor="accent6" w:themeShade="80"/>
          <w:sz w:val="28"/>
          <w:szCs w:val="32"/>
          <w:lang w:eastAsia="en-US"/>
        </w:rPr>
      </w:pPr>
      <w:r>
        <w:rPr>
          <w:rFonts w:asciiTheme="minorHAnsi" w:hAnsiTheme="minorHAnsi" w:cstheme="minorHAnsi"/>
          <w:b/>
          <w:caps/>
          <w:color w:val="664D26" w:themeColor="accent6" w:themeShade="80"/>
          <w:sz w:val="28"/>
          <w:szCs w:val="32"/>
          <w:lang w:eastAsia="en-US"/>
        </w:rPr>
        <w:lastRenderedPageBreak/>
        <w:t>documentos e procedimentos de avaliação</w:t>
      </w:r>
    </w:p>
    <w:p w14:paraId="585A951D" w14:textId="77777777" w:rsidR="00835236" w:rsidRPr="006A3C7F" w:rsidRDefault="00835236" w:rsidP="00835236">
      <w:pPr>
        <w:pStyle w:val="PargrafodaLista"/>
        <w:tabs>
          <w:tab w:val="left" w:pos="567"/>
        </w:tabs>
        <w:spacing w:after="120" w:line="360" w:lineRule="auto"/>
        <w:ind w:left="0" w:right="-285"/>
        <w:outlineLvl w:val="2"/>
        <w:rPr>
          <w:rFonts w:asciiTheme="minorHAnsi" w:hAnsiTheme="minorHAnsi" w:cstheme="minorHAnsi"/>
          <w:b/>
          <w:caps/>
          <w:color w:val="664D26" w:themeColor="accent6" w:themeShade="80"/>
          <w:sz w:val="28"/>
          <w:szCs w:val="32"/>
          <w:lang w:eastAsia="en-US"/>
        </w:rPr>
      </w:pPr>
    </w:p>
    <w:p w14:paraId="261766DC" w14:textId="77777777" w:rsidR="00835236" w:rsidRPr="00CC6701" w:rsidRDefault="00835236" w:rsidP="0038507B">
      <w:pPr>
        <w:pStyle w:val="PargrafodaLista"/>
        <w:numPr>
          <w:ilvl w:val="1"/>
          <w:numId w:val="25"/>
        </w:numPr>
        <w:spacing w:after="120" w:line="360" w:lineRule="auto"/>
        <w:ind w:left="426" w:right="-284" w:hanging="284"/>
        <w:jc w:val="both"/>
        <w:rPr>
          <w:rFonts w:asciiTheme="minorHAnsi" w:hAnsiTheme="minorHAnsi" w:cstheme="minorHAnsi"/>
          <w:b/>
          <w:sz w:val="22"/>
          <w:szCs w:val="22"/>
        </w:rPr>
      </w:pPr>
      <w:r w:rsidRPr="00CC6701">
        <w:rPr>
          <w:rFonts w:asciiTheme="minorHAnsi" w:hAnsiTheme="minorHAnsi" w:cstheme="minorHAnsi"/>
          <w:b/>
          <w:sz w:val="22"/>
          <w:szCs w:val="22"/>
        </w:rPr>
        <w:t>DOCUMENTOS A APRESENTAR PELO AVALIADOR INTERNO (ART. 14º, PONTO 3, ALÍNEA B))</w:t>
      </w:r>
    </w:p>
    <w:p w14:paraId="6AD1B9EB" w14:textId="77777777" w:rsidR="00835236" w:rsidRDefault="00835236" w:rsidP="0038507B">
      <w:pPr>
        <w:pStyle w:val="PargrafodaLista"/>
        <w:numPr>
          <w:ilvl w:val="0"/>
          <w:numId w:val="10"/>
        </w:numPr>
        <w:autoSpaceDE w:val="0"/>
        <w:autoSpaceDN w:val="0"/>
        <w:adjustRightInd w:val="0"/>
        <w:spacing w:after="120" w:line="360" w:lineRule="auto"/>
        <w:ind w:left="-284" w:right="-284" w:firstLine="568"/>
        <w:jc w:val="both"/>
        <w:rPr>
          <w:rFonts w:asciiTheme="minorHAnsi" w:hAnsiTheme="minorHAnsi" w:cs="Arial"/>
          <w:sz w:val="22"/>
          <w:szCs w:val="22"/>
        </w:rPr>
      </w:pPr>
      <w:r>
        <w:rPr>
          <w:rFonts w:asciiTheme="minorHAnsi" w:hAnsiTheme="minorHAnsi" w:cs="Arial"/>
          <w:sz w:val="22"/>
          <w:szCs w:val="22"/>
        </w:rPr>
        <w:t>Documento/instrumento de registo (periodicidade anual);</w:t>
      </w:r>
    </w:p>
    <w:p w14:paraId="0AD66ED3" w14:textId="77777777" w:rsidR="00835236" w:rsidRDefault="00835236" w:rsidP="0038507B">
      <w:pPr>
        <w:pStyle w:val="PargrafodaLista"/>
        <w:numPr>
          <w:ilvl w:val="0"/>
          <w:numId w:val="10"/>
        </w:numPr>
        <w:autoSpaceDE w:val="0"/>
        <w:autoSpaceDN w:val="0"/>
        <w:adjustRightInd w:val="0"/>
        <w:spacing w:after="120" w:line="360" w:lineRule="auto"/>
        <w:ind w:left="-284" w:right="-284" w:firstLine="568"/>
        <w:jc w:val="both"/>
        <w:rPr>
          <w:rFonts w:asciiTheme="minorHAnsi" w:hAnsiTheme="minorHAnsi" w:cs="Arial"/>
          <w:sz w:val="22"/>
          <w:szCs w:val="22"/>
        </w:rPr>
      </w:pPr>
      <w:r>
        <w:rPr>
          <w:rFonts w:asciiTheme="minorHAnsi" w:hAnsiTheme="minorHAnsi" w:cs="Arial"/>
          <w:sz w:val="22"/>
          <w:szCs w:val="22"/>
        </w:rPr>
        <w:t>Ficha de avaliação global do desempenho do pessoal docente (no final do período em avaliação).</w:t>
      </w:r>
    </w:p>
    <w:p w14:paraId="5F665145" w14:textId="77777777" w:rsidR="005A6CEC" w:rsidRPr="00835236" w:rsidRDefault="005A6CEC" w:rsidP="005A6CEC">
      <w:pPr>
        <w:pStyle w:val="PargrafodaLista"/>
        <w:autoSpaceDE w:val="0"/>
        <w:autoSpaceDN w:val="0"/>
        <w:adjustRightInd w:val="0"/>
        <w:spacing w:after="120" w:line="360" w:lineRule="auto"/>
        <w:ind w:right="-284"/>
        <w:jc w:val="both"/>
        <w:rPr>
          <w:rFonts w:asciiTheme="minorHAnsi" w:hAnsiTheme="minorHAnsi" w:cs="Arial"/>
          <w:sz w:val="22"/>
          <w:szCs w:val="22"/>
        </w:rPr>
      </w:pPr>
    </w:p>
    <w:p w14:paraId="73489BE1" w14:textId="77777777" w:rsidR="005A6CEC" w:rsidRDefault="005A6CEC" w:rsidP="0038507B">
      <w:pPr>
        <w:pStyle w:val="PargrafodaLista"/>
        <w:numPr>
          <w:ilvl w:val="1"/>
          <w:numId w:val="25"/>
        </w:numPr>
        <w:spacing w:after="120" w:line="360" w:lineRule="auto"/>
        <w:ind w:left="426" w:right="-284" w:hanging="284"/>
        <w:jc w:val="both"/>
        <w:rPr>
          <w:rFonts w:asciiTheme="minorHAnsi" w:hAnsiTheme="minorHAnsi" w:cstheme="minorHAnsi"/>
          <w:b/>
          <w:sz w:val="22"/>
          <w:szCs w:val="22"/>
        </w:rPr>
      </w:pPr>
      <w:r w:rsidRPr="005A6CEC">
        <w:rPr>
          <w:rFonts w:asciiTheme="minorHAnsi" w:hAnsiTheme="minorHAnsi" w:cstheme="minorHAnsi"/>
          <w:b/>
          <w:sz w:val="22"/>
          <w:szCs w:val="22"/>
        </w:rPr>
        <w:t>DOCUMENTOS A APRESENTAR PELO AVALIADO (ART.</w:t>
      </w:r>
      <w:r>
        <w:rPr>
          <w:rFonts w:asciiTheme="minorHAnsi" w:hAnsiTheme="minorHAnsi" w:cstheme="minorHAnsi"/>
          <w:b/>
          <w:sz w:val="22"/>
          <w:szCs w:val="22"/>
        </w:rPr>
        <w:t>17</w:t>
      </w:r>
      <w:r w:rsidRPr="005A6CEC">
        <w:rPr>
          <w:rFonts w:asciiTheme="minorHAnsi" w:hAnsiTheme="minorHAnsi" w:cstheme="minorHAnsi"/>
          <w:b/>
          <w:sz w:val="22"/>
          <w:szCs w:val="22"/>
        </w:rPr>
        <w:t>º</w:t>
      </w:r>
      <w:r w:rsidR="00CC6701">
        <w:rPr>
          <w:rFonts w:asciiTheme="minorHAnsi" w:hAnsiTheme="minorHAnsi" w:cstheme="minorHAnsi"/>
          <w:b/>
          <w:sz w:val="22"/>
          <w:szCs w:val="22"/>
        </w:rPr>
        <w:t xml:space="preserve"> E ART.</w:t>
      </w:r>
      <w:r>
        <w:rPr>
          <w:rFonts w:asciiTheme="minorHAnsi" w:hAnsiTheme="minorHAnsi" w:cstheme="minorHAnsi"/>
          <w:b/>
          <w:sz w:val="22"/>
          <w:szCs w:val="22"/>
        </w:rPr>
        <w:t>19º</w:t>
      </w:r>
      <w:r w:rsidRPr="005A6CEC">
        <w:rPr>
          <w:rFonts w:asciiTheme="minorHAnsi" w:hAnsiTheme="minorHAnsi" w:cstheme="minorHAnsi"/>
          <w:b/>
          <w:sz w:val="22"/>
          <w:szCs w:val="22"/>
        </w:rPr>
        <w:t>)</w:t>
      </w:r>
    </w:p>
    <w:p w14:paraId="43910272" w14:textId="77777777" w:rsidR="005A6CEC" w:rsidRPr="005A6CEC" w:rsidRDefault="005A6CEC" w:rsidP="0038507B">
      <w:pPr>
        <w:pStyle w:val="PargrafodaLista"/>
        <w:numPr>
          <w:ilvl w:val="0"/>
          <w:numId w:val="11"/>
        </w:numPr>
        <w:spacing w:after="120" w:line="360" w:lineRule="auto"/>
        <w:ind w:left="-142" w:right="-284" w:firstLine="426"/>
        <w:jc w:val="both"/>
        <w:rPr>
          <w:rFonts w:asciiTheme="minorHAnsi" w:hAnsiTheme="minorHAnsi" w:cstheme="minorHAnsi"/>
          <w:b/>
          <w:sz w:val="22"/>
          <w:szCs w:val="22"/>
        </w:rPr>
      </w:pPr>
      <w:r>
        <w:rPr>
          <w:rFonts w:asciiTheme="minorHAnsi" w:hAnsiTheme="minorHAnsi" w:cstheme="minorHAnsi"/>
          <w:sz w:val="22"/>
          <w:szCs w:val="22"/>
        </w:rPr>
        <w:t>Projeto docente que tem por referência as metas e os objetivos traçados no Projeto Educativo; consiste no enunciado do contributo do docente para a sua concretização. Deve ter um máximo de duas páginas e deve ser elaborado anualmente. O projeto docente tem carácter opcional, sendo substituído, para efeitos avaliativos, pelas metas e objetivos do Projeto Educativo;</w:t>
      </w:r>
    </w:p>
    <w:p w14:paraId="2D17A50F" w14:textId="5065B37B" w:rsidR="005A6CEC" w:rsidRPr="005A6CEC" w:rsidRDefault="005A6CEC" w:rsidP="0038507B">
      <w:pPr>
        <w:pStyle w:val="PargrafodaLista"/>
        <w:numPr>
          <w:ilvl w:val="0"/>
          <w:numId w:val="11"/>
        </w:numPr>
        <w:spacing w:after="120" w:line="360" w:lineRule="auto"/>
        <w:ind w:left="-142" w:right="-284" w:firstLine="426"/>
        <w:jc w:val="both"/>
        <w:rPr>
          <w:rFonts w:asciiTheme="minorHAnsi" w:hAnsiTheme="minorHAnsi" w:cstheme="minorHAnsi"/>
          <w:b/>
          <w:sz w:val="22"/>
          <w:szCs w:val="22"/>
        </w:rPr>
      </w:pPr>
      <w:r>
        <w:rPr>
          <w:rFonts w:asciiTheme="minorHAnsi" w:hAnsiTheme="minorHAnsi" w:cstheme="minorHAnsi"/>
          <w:sz w:val="22"/>
          <w:szCs w:val="22"/>
        </w:rPr>
        <w:t xml:space="preserve">Relatório </w:t>
      </w:r>
      <w:r w:rsidRPr="002B111A">
        <w:rPr>
          <w:rFonts w:asciiTheme="minorHAnsi" w:hAnsiTheme="minorHAnsi" w:cstheme="minorHAnsi"/>
          <w:sz w:val="22"/>
          <w:szCs w:val="22"/>
        </w:rPr>
        <w:t xml:space="preserve">de </w:t>
      </w:r>
      <w:r w:rsidR="002B111A" w:rsidRPr="002B111A">
        <w:rPr>
          <w:rFonts w:asciiTheme="minorHAnsi" w:hAnsiTheme="minorHAnsi" w:cstheme="minorHAnsi"/>
          <w:sz w:val="22"/>
          <w:szCs w:val="22"/>
        </w:rPr>
        <w:t>autoavaliação</w:t>
      </w:r>
      <w:r w:rsidRPr="002B111A">
        <w:rPr>
          <w:rFonts w:asciiTheme="minorHAnsi" w:hAnsiTheme="minorHAnsi" w:cstheme="minorHAnsi"/>
          <w:sz w:val="22"/>
          <w:szCs w:val="22"/>
        </w:rPr>
        <w:t xml:space="preserve"> </w:t>
      </w:r>
      <w:r>
        <w:rPr>
          <w:rFonts w:asciiTheme="minorHAnsi" w:hAnsiTheme="minorHAnsi" w:cstheme="minorHAnsi"/>
          <w:sz w:val="22"/>
          <w:szCs w:val="22"/>
        </w:rPr>
        <w:t>que tem como objetivo envolver o avaliado na identificação de oportunidades de desenvolvimento profissional e na melhoria dos processos de ensino e dos resultados escolares dos alunos.</w:t>
      </w:r>
    </w:p>
    <w:p w14:paraId="7F23FB86" w14:textId="77777777" w:rsidR="005A6CEC" w:rsidRDefault="005A6CEC" w:rsidP="005A6CEC">
      <w:pPr>
        <w:pStyle w:val="PargrafodaLista"/>
        <w:spacing w:after="120" w:line="360" w:lineRule="auto"/>
        <w:ind w:left="709" w:right="-284"/>
        <w:jc w:val="both"/>
        <w:rPr>
          <w:rFonts w:asciiTheme="minorHAnsi" w:hAnsiTheme="minorHAnsi" w:cstheme="minorHAnsi"/>
          <w:b/>
          <w:sz w:val="22"/>
          <w:szCs w:val="22"/>
        </w:rPr>
      </w:pPr>
      <w:r>
        <w:rPr>
          <w:rFonts w:asciiTheme="minorHAnsi" w:hAnsiTheme="minorHAnsi" w:cstheme="minorHAnsi"/>
          <w:sz w:val="22"/>
          <w:szCs w:val="22"/>
        </w:rPr>
        <w:t xml:space="preserve">    </w:t>
      </w:r>
    </w:p>
    <w:p w14:paraId="22754409" w14:textId="77777777" w:rsidR="005A6CEC" w:rsidRPr="005A6CEC" w:rsidRDefault="005A6CEC" w:rsidP="0038507B">
      <w:pPr>
        <w:pStyle w:val="PargrafodaLista"/>
        <w:numPr>
          <w:ilvl w:val="1"/>
          <w:numId w:val="25"/>
        </w:numPr>
        <w:tabs>
          <w:tab w:val="left" w:pos="567"/>
        </w:tabs>
        <w:spacing w:after="120" w:line="360" w:lineRule="auto"/>
        <w:ind w:left="-284" w:right="-284" w:firstLine="568"/>
        <w:jc w:val="both"/>
        <w:rPr>
          <w:rFonts w:asciiTheme="minorHAnsi" w:hAnsiTheme="minorHAnsi" w:cstheme="minorHAnsi"/>
          <w:b/>
          <w:sz w:val="22"/>
          <w:szCs w:val="22"/>
        </w:rPr>
      </w:pPr>
      <w:r>
        <w:rPr>
          <w:rFonts w:asciiTheme="minorHAnsi" w:hAnsiTheme="minorHAnsi" w:cstheme="minorHAnsi"/>
          <w:b/>
          <w:sz w:val="22"/>
          <w:szCs w:val="22"/>
        </w:rPr>
        <w:t>REGRAS A OBSERVAR NA ELABORAÇÃO DO RELATÓRIO DE AUTOAVALIAÇÃO</w:t>
      </w:r>
    </w:p>
    <w:p w14:paraId="07BFC698" w14:textId="77777777" w:rsidR="005A6CEC" w:rsidRPr="005A6CEC" w:rsidRDefault="005A6CEC" w:rsidP="005A6CEC">
      <w:pPr>
        <w:pStyle w:val="PargrafodaLista"/>
        <w:autoSpaceDE w:val="0"/>
        <w:autoSpaceDN w:val="0"/>
        <w:adjustRightInd w:val="0"/>
        <w:spacing w:after="120" w:line="360" w:lineRule="auto"/>
        <w:ind w:left="-284" w:right="-285" w:firstLine="284"/>
        <w:jc w:val="both"/>
        <w:rPr>
          <w:rFonts w:asciiTheme="minorHAnsi" w:hAnsiTheme="minorHAnsi" w:cstheme="minorHAnsi"/>
          <w:sz w:val="22"/>
          <w:szCs w:val="22"/>
        </w:rPr>
      </w:pPr>
      <w:r w:rsidRPr="005A6CEC">
        <w:rPr>
          <w:rFonts w:asciiTheme="minorHAnsi" w:hAnsiTheme="minorHAnsi" w:cstheme="minorHAnsi"/>
          <w:sz w:val="22"/>
          <w:szCs w:val="22"/>
        </w:rPr>
        <w:t xml:space="preserve">O relatório de autoavaliação tem por objetivo envolver o avaliado numa reflexão crítica sobre a atividade docente desenvolvida e incide sobre os seguintes elementos: </w:t>
      </w:r>
    </w:p>
    <w:p w14:paraId="633266F8" w14:textId="77777777" w:rsidR="005A6CEC" w:rsidRPr="005A6CEC" w:rsidRDefault="005A6CEC" w:rsidP="005A6CEC">
      <w:pPr>
        <w:pStyle w:val="PargrafodaLista"/>
        <w:autoSpaceDE w:val="0"/>
        <w:autoSpaceDN w:val="0"/>
        <w:adjustRightInd w:val="0"/>
        <w:spacing w:after="120" w:line="360" w:lineRule="auto"/>
        <w:ind w:left="-284" w:right="-285" w:firstLine="284"/>
        <w:jc w:val="both"/>
        <w:rPr>
          <w:rFonts w:asciiTheme="minorHAnsi" w:hAnsiTheme="minorHAnsi" w:cstheme="minorHAnsi"/>
          <w:sz w:val="22"/>
          <w:szCs w:val="22"/>
        </w:rPr>
      </w:pPr>
      <w:r w:rsidRPr="005A6CEC">
        <w:rPr>
          <w:rFonts w:asciiTheme="minorHAnsi" w:hAnsiTheme="minorHAnsi" w:cstheme="minorHAnsi"/>
          <w:sz w:val="22"/>
          <w:szCs w:val="22"/>
        </w:rPr>
        <w:t xml:space="preserve">a) A prática letiva, onde deve ser descrito o modo como foi dado cumprimento ao serviço letivo distribuído; </w:t>
      </w:r>
    </w:p>
    <w:p w14:paraId="1FA52950" w14:textId="77777777" w:rsidR="005A6CEC" w:rsidRPr="005A6CEC" w:rsidRDefault="005A6CEC" w:rsidP="005A6CEC">
      <w:pPr>
        <w:pStyle w:val="PargrafodaLista"/>
        <w:autoSpaceDE w:val="0"/>
        <w:autoSpaceDN w:val="0"/>
        <w:adjustRightInd w:val="0"/>
        <w:spacing w:after="120" w:line="360" w:lineRule="auto"/>
        <w:ind w:left="-284" w:right="-285" w:firstLine="284"/>
        <w:jc w:val="both"/>
        <w:rPr>
          <w:rFonts w:asciiTheme="minorHAnsi" w:hAnsiTheme="minorHAnsi" w:cstheme="minorHAnsi"/>
          <w:sz w:val="22"/>
          <w:szCs w:val="22"/>
        </w:rPr>
      </w:pPr>
      <w:r w:rsidRPr="005A6CEC">
        <w:rPr>
          <w:rFonts w:asciiTheme="minorHAnsi" w:hAnsiTheme="minorHAnsi" w:cstheme="minorHAnsi"/>
          <w:sz w:val="22"/>
          <w:szCs w:val="22"/>
        </w:rPr>
        <w:t xml:space="preserve">b) As atividades promovidas, nelas incluindo as realizadas no âmbito da componente não letiva e no âmbito do plano anual de atividades; </w:t>
      </w:r>
    </w:p>
    <w:p w14:paraId="1E2EA726" w14:textId="77777777" w:rsidR="005A6CEC" w:rsidRPr="005A6CEC" w:rsidRDefault="005A6CEC" w:rsidP="005A6CEC">
      <w:pPr>
        <w:pStyle w:val="PargrafodaLista"/>
        <w:autoSpaceDE w:val="0"/>
        <w:autoSpaceDN w:val="0"/>
        <w:adjustRightInd w:val="0"/>
        <w:spacing w:after="120" w:line="360" w:lineRule="auto"/>
        <w:ind w:left="-284" w:right="-285" w:firstLine="284"/>
        <w:jc w:val="both"/>
        <w:rPr>
          <w:rFonts w:asciiTheme="minorHAnsi" w:hAnsiTheme="minorHAnsi" w:cstheme="minorHAnsi"/>
          <w:sz w:val="22"/>
          <w:szCs w:val="22"/>
        </w:rPr>
      </w:pPr>
      <w:r w:rsidRPr="005A6CEC">
        <w:rPr>
          <w:rFonts w:asciiTheme="minorHAnsi" w:hAnsiTheme="minorHAnsi" w:cstheme="minorHAnsi"/>
          <w:sz w:val="22"/>
          <w:szCs w:val="22"/>
        </w:rPr>
        <w:t xml:space="preserve">c) A análise dos resultados obtidos, quer pelo exercício de funções ou cargos específicos, quer pela execução dos projetos de concretização e desenvolvimento do currículo; </w:t>
      </w:r>
    </w:p>
    <w:p w14:paraId="7ECF2269" w14:textId="77777777" w:rsidR="005A6CEC" w:rsidRPr="005A6CEC" w:rsidRDefault="005A6CEC" w:rsidP="005A6CEC">
      <w:pPr>
        <w:pStyle w:val="PargrafodaLista"/>
        <w:autoSpaceDE w:val="0"/>
        <w:autoSpaceDN w:val="0"/>
        <w:adjustRightInd w:val="0"/>
        <w:spacing w:after="120" w:line="360" w:lineRule="auto"/>
        <w:ind w:left="-284" w:right="-285" w:firstLine="284"/>
        <w:jc w:val="both"/>
        <w:rPr>
          <w:rFonts w:asciiTheme="minorHAnsi" w:hAnsiTheme="minorHAnsi" w:cstheme="minorHAnsi"/>
          <w:sz w:val="22"/>
          <w:szCs w:val="22"/>
        </w:rPr>
      </w:pPr>
      <w:r w:rsidRPr="005A6CEC">
        <w:rPr>
          <w:rFonts w:asciiTheme="minorHAnsi" w:hAnsiTheme="minorHAnsi" w:cstheme="minorHAnsi"/>
          <w:sz w:val="22"/>
          <w:szCs w:val="22"/>
        </w:rPr>
        <w:t xml:space="preserve">d) O contributo para os objetivos e metas fixados no Projeto Educativo do Agrupamento; </w:t>
      </w:r>
    </w:p>
    <w:p w14:paraId="6B680C87" w14:textId="77777777" w:rsidR="005A6CEC" w:rsidRDefault="005A6CEC" w:rsidP="005A6CEC">
      <w:pPr>
        <w:pStyle w:val="PargrafodaLista"/>
        <w:autoSpaceDE w:val="0"/>
        <w:autoSpaceDN w:val="0"/>
        <w:adjustRightInd w:val="0"/>
        <w:spacing w:after="120" w:line="360" w:lineRule="auto"/>
        <w:ind w:left="-284" w:right="-285" w:firstLine="284"/>
        <w:jc w:val="both"/>
        <w:rPr>
          <w:rFonts w:asciiTheme="minorHAnsi" w:hAnsiTheme="minorHAnsi" w:cstheme="minorHAnsi"/>
          <w:sz w:val="22"/>
          <w:szCs w:val="22"/>
        </w:rPr>
      </w:pPr>
      <w:r w:rsidRPr="005A6CEC">
        <w:rPr>
          <w:rFonts w:asciiTheme="minorHAnsi" w:hAnsiTheme="minorHAnsi" w:cstheme="minorHAnsi"/>
          <w:sz w:val="22"/>
          <w:szCs w:val="22"/>
        </w:rPr>
        <w:t xml:space="preserve">e) A formação realizada e o seu contributo para a melhoria da ação educativa, com identificação, sempre que possível, do tema da formação, data, duração, classificação, número de créditos conferidos e entidade formadora. </w:t>
      </w:r>
    </w:p>
    <w:p w14:paraId="11B596F3" w14:textId="77777777" w:rsidR="005A6CEC" w:rsidRPr="005A6CEC" w:rsidRDefault="005A6CEC" w:rsidP="005A6CEC">
      <w:pPr>
        <w:spacing w:after="120" w:line="360" w:lineRule="auto"/>
        <w:ind w:left="-284" w:right="-143" w:firstLine="284"/>
        <w:contextualSpacing/>
        <w:jc w:val="both"/>
        <w:rPr>
          <w:rFonts w:asciiTheme="minorHAnsi" w:hAnsiTheme="minorHAnsi" w:cstheme="minorHAnsi"/>
          <w:sz w:val="22"/>
          <w:szCs w:val="22"/>
        </w:rPr>
      </w:pPr>
      <w:r w:rsidRPr="005A6CEC">
        <w:rPr>
          <w:rFonts w:asciiTheme="minorHAnsi" w:hAnsiTheme="minorHAnsi" w:cstheme="minorHAnsi"/>
          <w:sz w:val="22"/>
          <w:szCs w:val="22"/>
        </w:rPr>
        <w:t>Esta reflexão crítica, relativa a cada um dos elementos anteriores, deve caracterizar o trabalho desenvolvido à luz dos perfis de desempenho adiante descritos.</w:t>
      </w:r>
    </w:p>
    <w:p w14:paraId="7E6C9E26" w14:textId="77777777" w:rsidR="005A6CEC" w:rsidRPr="005A6CEC" w:rsidRDefault="005A6CEC" w:rsidP="005A6CEC">
      <w:pPr>
        <w:spacing w:after="120" w:line="360" w:lineRule="auto"/>
        <w:ind w:left="-284" w:right="-143" w:firstLine="284"/>
        <w:contextualSpacing/>
        <w:jc w:val="both"/>
        <w:rPr>
          <w:rFonts w:asciiTheme="minorHAnsi" w:hAnsiTheme="minorHAnsi" w:cstheme="minorHAnsi"/>
          <w:sz w:val="22"/>
          <w:szCs w:val="22"/>
        </w:rPr>
      </w:pPr>
      <w:r w:rsidRPr="005A6CEC">
        <w:rPr>
          <w:rFonts w:asciiTheme="minorHAnsi" w:hAnsiTheme="minorHAnsi" w:cstheme="minorHAnsi"/>
          <w:sz w:val="22"/>
          <w:szCs w:val="22"/>
        </w:rPr>
        <w:t xml:space="preserve">O relatório de autoavaliação é realizado anualmente e circunscreve-se ao período temporal em que o docente se encontrou no exercício efetivo das suas funções ou, no caso de docente contratado, ao período do contrato, e reporta-se ao trabalho efetuado nesse período. Redigido de forma clara, </w:t>
      </w:r>
      <w:r w:rsidRPr="005A6CEC">
        <w:rPr>
          <w:rFonts w:asciiTheme="minorHAnsi" w:hAnsiTheme="minorHAnsi" w:cstheme="minorHAnsi"/>
          <w:sz w:val="22"/>
          <w:szCs w:val="22"/>
        </w:rPr>
        <w:lastRenderedPageBreak/>
        <w:t xml:space="preserve">sucinta e objetiva (escrito com letra </w:t>
      </w:r>
      <w:proofErr w:type="spellStart"/>
      <w:r w:rsidRPr="005A6CEC">
        <w:rPr>
          <w:rFonts w:asciiTheme="minorHAnsi" w:hAnsiTheme="minorHAnsi" w:cstheme="minorHAnsi"/>
          <w:sz w:val="22"/>
          <w:szCs w:val="22"/>
        </w:rPr>
        <w:t>Arial</w:t>
      </w:r>
      <w:proofErr w:type="spellEnd"/>
      <w:r w:rsidRPr="005A6CEC">
        <w:rPr>
          <w:rFonts w:asciiTheme="minorHAnsi" w:hAnsiTheme="minorHAnsi" w:cstheme="minorHAnsi"/>
          <w:sz w:val="22"/>
          <w:szCs w:val="22"/>
        </w:rPr>
        <w:t>, de tamanho 10 e espaçamento 1,5), deve ter um máximo de três páginas (ou seis páginas para o regime especial de avaliação, conforme prevê o artigo 27.º do Decreto Regulamentar n.º 26/2012, de 21 de fevereiro), não lhe podendo ser anexados documentos.</w:t>
      </w:r>
    </w:p>
    <w:p w14:paraId="27FC08A6" w14:textId="77777777" w:rsidR="005A6CEC" w:rsidRPr="005A6CEC" w:rsidRDefault="005A6CEC" w:rsidP="005A6CEC">
      <w:pPr>
        <w:pStyle w:val="Corpodetexto"/>
        <w:spacing w:after="120" w:line="360" w:lineRule="auto"/>
        <w:ind w:left="-284" w:right="-143" w:firstLine="284"/>
        <w:contextualSpacing/>
        <w:jc w:val="both"/>
        <w:rPr>
          <w:rFonts w:asciiTheme="minorHAnsi" w:hAnsiTheme="minorHAnsi" w:cstheme="minorHAnsi"/>
          <w:sz w:val="22"/>
          <w:szCs w:val="22"/>
        </w:rPr>
      </w:pPr>
      <w:r w:rsidRPr="005A6CEC">
        <w:rPr>
          <w:rFonts w:asciiTheme="minorHAnsi" w:hAnsiTheme="minorHAnsi" w:cstheme="minorHAnsi"/>
          <w:sz w:val="22"/>
          <w:szCs w:val="22"/>
        </w:rPr>
        <w:t>A omissão na entrega do relatório de autoavaliação por motivo injustificado, nos termos do ECD, implica a não contagem do tempo de serviço do ano escolar em causa, para efeitos de progressão na carreira docente.</w:t>
      </w:r>
    </w:p>
    <w:p w14:paraId="0AE49110" w14:textId="77777777" w:rsidR="005A6CEC" w:rsidRPr="005A6CEC" w:rsidRDefault="005A6CEC" w:rsidP="005A6CEC">
      <w:pPr>
        <w:pStyle w:val="PargrafodaLista"/>
        <w:autoSpaceDE w:val="0"/>
        <w:autoSpaceDN w:val="0"/>
        <w:adjustRightInd w:val="0"/>
        <w:spacing w:after="120" w:line="360" w:lineRule="auto"/>
        <w:ind w:left="284" w:right="284"/>
        <w:jc w:val="both"/>
        <w:rPr>
          <w:rFonts w:asciiTheme="minorHAnsi" w:hAnsiTheme="minorHAnsi" w:cstheme="minorHAnsi"/>
          <w:sz w:val="22"/>
          <w:szCs w:val="22"/>
        </w:rPr>
      </w:pPr>
    </w:p>
    <w:p w14:paraId="7D9DD499" w14:textId="77777777" w:rsidR="00D66675" w:rsidRDefault="00D66675"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2AF1DDDB" w14:textId="77777777" w:rsidR="00D66675" w:rsidRDefault="00D66675"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1BD8E02B"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6A1CA1A4"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6772107B"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1DEF1AD9"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78E5BA57"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202A8EB3"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1BB11C81"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749F5288"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1F2E2B29"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493A9232"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67075AE2"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20367E53"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6598F10B"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37642A5C"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18B9CC76"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2AE597D2"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44FE1BAB"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63785ACB"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1B3FF843"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0023E601"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7C3B68A9" w14:textId="77777777" w:rsidR="0015243E" w:rsidRDefault="0015243E"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0E2B135C" w14:textId="77777777" w:rsidR="008026D9" w:rsidRDefault="008026D9"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25926AF1" w14:textId="77777777" w:rsidR="008026D9" w:rsidRDefault="008026D9"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7D1D7411" w14:textId="77777777" w:rsidR="00CC6701" w:rsidRDefault="00CC6701"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6DFAAC2E" w14:textId="77777777" w:rsidR="00CC6701" w:rsidRDefault="00CC6701"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44AC523A" w14:textId="77777777" w:rsidR="00CC6701" w:rsidRDefault="00CC6701"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21DB5C1B" w14:textId="77777777" w:rsidR="0015243E" w:rsidRPr="0015243E" w:rsidRDefault="0015243E" w:rsidP="0038507B">
      <w:pPr>
        <w:pStyle w:val="PargrafodaLista"/>
        <w:numPr>
          <w:ilvl w:val="0"/>
          <w:numId w:val="25"/>
        </w:numPr>
        <w:tabs>
          <w:tab w:val="left" w:pos="567"/>
        </w:tabs>
        <w:spacing w:after="120" w:line="360" w:lineRule="auto"/>
        <w:ind w:left="-284" w:right="-284" w:firstLine="284"/>
        <w:jc w:val="both"/>
        <w:rPr>
          <w:rFonts w:asciiTheme="minorHAnsi" w:hAnsiTheme="minorHAnsi" w:cstheme="minorHAnsi"/>
          <w:b/>
          <w:color w:val="664D26" w:themeColor="accent6" w:themeShade="80"/>
          <w:sz w:val="28"/>
          <w:szCs w:val="22"/>
        </w:rPr>
      </w:pPr>
      <w:r>
        <w:rPr>
          <w:rFonts w:asciiTheme="minorHAnsi" w:hAnsiTheme="minorHAnsi" w:cstheme="minorHAnsi"/>
          <w:b/>
          <w:color w:val="664D26" w:themeColor="accent6" w:themeShade="80"/>
          <w:sz w:val="28"/>
          <w:szCs w:val="22"/>
        </w:rPr>
        <w:t>PERFIS, PADRÕES E NÍVEIS DE DESEMPENHO</w:t>
      </w:r>
    </w:p>
    <w:p w14:paraId="776933E6" w14:textId="3D637C41" w:rsidR="0015243E" w:rsidRDefault="0015243E" w:rsidP="0015243E">
      <w:pPr>
        <w:spacing w:after="120" w:line="360" w:lineRule="auto"/>
        <w:ind w:left="-284" w:right="-284" w:firstLine="284"/>
        <w:contextualSpacing/>
        <w:jc w:val="both"/>
        <w:rPr>
          <w:rFonts w:asciiTheme="minorHAnsi" w:hAnsiTheme="minorHAnsi" w:cstheme="minorHAnsi"/>
          <w:sz w:val="22"/>
          <w:szCs w:val="22"/>
        </w:rPr>
      </w:pPr>
      <w:r w:rsidRPr="0015243E">
        <w:rPr>
          <w:rFonts w:asciiTheme="minorHAnsi" w:hAnsiTheme="minorHAnsi" w:cstheme="minorHAnsi"/>
          <w:sz w:val="22"/>
          <w:szCs w:val="22"/>
        </w:rPr>
        <w:t xml:space="preserve">A </w:t>
      </w:r>
      <w:r w:rsidR="002B111A" w:rsidRPr="002B111A">
        <w:rPr>
          <w:rFonts w:asciiTheme="minorHAnsi" w:hAnsiTheme="minorHAnsi" w:cstheme="minorHAnsi"/>
          <w:sz w:val="22"/>
          <w:szCs w:val="22"/>
        </w:rPr>
        <w:t>r</w:t>
      </w:r>
      <w:r w:rsidRPr="002B111A">
        <w:rPr>
          <w:rFonts w:asciiTheme="minorHAnsi" w:hAnsiTheme="minorHAnsi" w:cstheme="minorHAnsi"/>
          <w:sz w:val="22"/>
          <w:szCs w:val="22"/>
        </w:rPr>
        <w:t>ecolha</w:t>
      </w:r>
      <w:r w:rsidRPr="0015243E">
        <w:rPr>
          <w:rFonts w:asciiTheme="minorHAnsi" w:hAnsiTheme="minorHAnsi" w:cstheme="minorHAnsi"/>
          <w:sz w:val="22"/>
          <w:szCs w:val="22"/>
        </w:rPr>
        <w:t xml:space="preserve"> de informação pelos diversos interveniente</w:t>
      </w:r>
      <w:r>
        <w:rPr>
          <w:rFonts w:asciiTheme="minorHAnsi" w:hAnsiTheme="minorHAnsi" w:cstheme="minorHAnsi"/>
          <w:sz w:val="22"/>
          <w:szCs w:val="22"/>
        </w:rPr>
        <w:t xml:space="preserve">s no processo será efetuada no </w:t>
      </w:r>
      <w:r w:rsidR="002B111A" w:rsidRPr="002B111A">
        <w:rPr>
          <w:rFonts w:asciiTheme="minorHAnsi" w:hAnsiTheme="minorHAnsi" w:cstheme="minorHAnsi"/>
          <w:sz w:val="22"/>
          <w:szCs w:val="22"/>
        </w:rPr>
        <w:t>d</w:t>
      </w:r>
      <w:r w:rsidRPr="002B111A">
        <w:rPr>
          <w:rFonts w:asciiTheme="minorHAnsi" w:hAnsiTheme="minorHAnsi" w:cstheme="minorHAnsi"/>
          <w:sz w:val="22"/>
          <w:szCs w:val="22"/>
        </w:rPr>
        <w:t>ocumento</w:t>
      </w:r>
      <w:r w:rsidRPr="0015243E">
        <w:rPr>
          <w:rFonts w:asciiTheme="minorHAnsi" w:hAnsiTheme="minorHAnsi" w:cstheme="minorHAnsi"/>
          <w:sz w:val="22"/>
          <w:szCs w:val="22"/>
        </w:rPr>
        <w:t xml:space="preserve">/instrumento de registo e na </w:t>
      </w:r>
      <w:r w:rsidR="002B111A" w:rsidRPr="002B111A">
        <w:rPr>
          <w:rFonts w:asciiTheme="minorHAnsi" w:hAnsiTheme="minorHAnsi" w:cstheme="minorHAnsi"/>
          <w:sz w:val="22"/>
          <w:szCs w:val="22"/>
        </w:rPr>
        <w:t>f</w:t>
      </w:r>
      <w:r w:rsidRPr="002B111A">
        <w:rPr>
          <w:rFonts w:asciiTheme="minorHAnsi" w:hAnsiTheme="minorHAnsi" w:cstheme="minorHAnsi"/>
          <w:sz w:val="22"/>
          <w:szCs w:val="22"/>
        </w:rPr>
        <w:t>icha</w:t>
      </w:r>
      <w:r w:rsidRPr="0015243E">
        <w:rPr>
          <w:rFonts w:asciiTheme="minorHAnsi" w:hAnsiTheme="minorHAnsi" w:cstheme="minorHAnsi"/>
          <w:sz w:val="22"/>
          <w:szCs w:val="22"/>
        </w:rPr>
        <w:t xml:space="preserve"> de avaliação global d</w:t>
      </w:r>
      <w:r>
        <w:rPr>
          <w:rFonts w:asciiTheme="minorHAnsi" w:hAnsiTheme="minorHAnsi" w:cstheme="minorHAnsi"/>
          <w:sz w:val="22"/>
          <w:szCs w:val="22"/>
        </w:rPr>
        <w:t>o desempenho do pessoal docente,</w:t>
      </w:r>
      <w:r w:rsidRPr="0015243E">
        <w:rPr>
          <w:rFonts w:asciiTheme="minorHAnsi" w:hAnsiTheme="minorHAnsi" w:cstheme="minorHAnsi"/>
          <w:sz w:val="22"/>
          <w:szCs w:val="22"/>
        </w:rPr>
        <w:t xml:space="preserve"> aprovado</w:t>
      </w:r>
      <w:r>
        <w:rPr>
          <w:rFonts w:asciiTheme="minorHAnsi" w:hAnsiTheme="minorHAnsi" w:cstheme="minorHAnsi"/>
          <w:sz w:val="22"/>
          <w:szCs w:val="22"/>
        </w:rPr>
        <w:t>s</w:t>
      </w:r>
      <w:r w:rsidRPr="0015243E">
        <w:rPr>
          <w:rFonts w:asciiTheme="minorHAnsi" w:hAnsiTheme="minorHAnsi" w:cstheme="minorHAnsi"/>
          <w:sz w:val="22"/>
          <w:szCs w:val="22"/>
        </w:rPr>
        <w:t xml:space="preserve"> em Conselho Pedagógico</w:t>
      </w:r>
      <w:r>
        <w:rPr>
          <w:rFonts w:asciiTheme="minorHAnsi" w:hAnsiTheme="minorHAnsi" w:cstheme="minorHAnsi"/>
          <w:sz w:val="22"/>
          <w:szCs w:val="22"/>
        </w:rPr>
        <w:t>,</w:t>
      </w:r>
      <w:r w:rsidRPr="0015243E">
        <w:rPr>
          <w:rFonts w:asciiTheme="minorHAnsi" w:hAnsiTheme="minorHAnsi" w:cstheme="minorHAnsi"/>
          <w:sz w:val="22"/>
          <w:szCs w:val="22"/>
        </w:rPr>
        <w:t xml:space="preserve"> tendo como referência os perfis de desempenho e os descritores aprovados.</w:t>
      </w:r>
    </w:p>
    <w:p w14:paraId="19F8F252" w14:textId="77777777" w:rsidR="0015243E" w:rsidRPr="0015243E" w:rsidRDefault="0015243E" w:rsidP="0015243E">
      <w:pPr>
        <w:spacing w:after="120" w:line="360" w:lineRule="auto"/>
        <w:ind w:left="-284" w:right="-284" w:firstLine="284"/>
        <w:contextualSpacing/>
        <w:jc w:val="both"/>
        <w:rPr>
          <w:rFonts w:asciiTheme="minorHAnsi" w:hAnsiTheme="minorHAnsi" w:cstheme="minorHAnsi"/>
          <w:sz w:val="22"/>
          <w:szCs w:val="22"/>
        </w:rPr>
      </w:pPr>
    </w:p>
    <w:tbl>
      <w:tblPr>
        <w:tblStyle w:val="Tabelacomgrelha"/>
        <w:tblW w:w="8789" w:type="dxa"/>
        <w:tblInd w:w="-34" w:type="dxa"/>
        <w:tblLook w:val="04A0" w:firstRow="1" w:lastRow="0" w:firstColumn="1" w:lastColumn="0" w:noHBand="0" w:noVBand="1"/>
      </w:tblPr>
      <w:tblGrid>
        <w:gridCol w:w="1985"/>
        <w:gridCol w:w="5699"/>
        <w:gridCol w:w="1105"/>
      </w:tblGrid>
      <w:tr w:rsidR="0015243E" w:rsidRPr="0015243E" w14:paraId="235D0208" w14:textId="77777777" w:rsidTr="008026D9">
        <w:tc>
          <w:tcPr>
            <w:tcW w:w="1985" w:type="dxa"/>
            <w:vAlign w:val="center"/>
          </w:tcPr>
          <w:p w14:paraId="7E74FFB0"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Menção Qualitativa</w:t>
            </w:r>
          </w:p>
        </w:tc>
        <w:tc>
          <w:tcPr>
            <w:tcW w:w="5699" w:type="dxa"/>
            <w:vAlign w:val="center"/>
          </w:tcPr>
          <w:p w14:paraId="69820336"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Perfil de Desempenho</w:t>
            </w:r>
          </w:p>
        </w:tc>
        <w:tc>
          <w:tcPr>
            <w:tcW w:w="1105" w:type="dxa"/>
            <w:vAlign w:val="center"/>
          </w:tcPr>
          <w:p w14:paraId="3BC22D9F"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Pontuação</w:t>
            </w:r>
          </w:p>
        </w:tc>
      </w:tr>
      <w:tr w:rsidR="0015243E" w:rsidRPr="0015243E" w14:paraId="68DB56FD" w14:textId="77777777" w:rsidTr="008026D9">
        <w:tc>
          <w:tcPr>
            <w:tcW w:w="1985" w:type="dxa"/>
            <w:vAlign w:val="center"/>
          </w:tcPr>
          <w:p w14:paraId="4223BB82"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Excelente</w:t>
            </w:r>
          </w:p>
        </w:tc>
        <w:tc>
          <w:tcPr>
            <w:tcW w:w="5699" w:type="dxa"/>
            <w:vAlign w:val="center"/>
          </w:tcPr>
          <w:p w14:paraId="6FDD3274" w14:textId="77777777" w:rsidR="0015243E" w:rsidRPr="0015243E" w:rsidRDefault="0015243E" w:rsidP="0015243E">
            <w:pPr>
              <w:rPr>
                <w:rFonts w:asciiTheme="minorHAnsi" w:hAnsiTheme="minorHAnsi" w:cstheme="minorHAnsi"/>
              </w:rPr>
            </w:pPr>
            <w:r w:rsidRPr="0015243E">
              <w:rPr>
                <w:rFonts w:asciiTheme="minorHAnsi" w:hAnsiTheme="minorHAnsi" w:cstheme="minorHAnsi"/>
              </w:rPr>
              <w:t>Acresce à identificação das características de desempenho Muito Bom, o reconhecimento de uma ação tida como referente e influente, quer na comunidade escolar, quer na profissão.</w:t>
            </w:r>
          </w:p>
        </w:tc>
        <w:tc>
          <w:tcPr>
            <w:tcW w:w="1105" w:type="dxa"/>
            <w:vAlign w:val="center"/>
          </w:tcPr>
          <w:p w14:paraId="13E5903E"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9 a 10</w:t>
            </w:r>
          </w:p>
        </w:tc>
      </w:tr>
      <w:tr w:rsidR="0015243E" w:rsidRPr="0015243E" w14:paraId="5325F0FA" w14:textId="77777777" w:rsidTr="008026D9">
        <w:tc>
          <w:tcPr>
            <w:tcW w:w="1985" w:type="dxa"/>
            <w:vAlign w:val="center"/>
          </w:tcPr>
          <w:p w14:paraId="41A51827"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Muito Bom</w:t>
            </w:r>
          </w:p>
        </w:tc>
        <w:tc>
          <w:tcPr>
            <w:tcW w:w="5699" w:type="dxa"/>
            <w:vAlign w:val="center"/>
          </w:tcPr>
          <w:p w14:paraId="759C6DC0" w14:textId="77777777" w:rsidR="0015243E" w:rsidRPr="0015243E" w:rsidRDefault="0015243E" w:rsidP="0015243E">
            <w:pPr>
              <w:rPr>
                <w:rFonts w:asciiTheme="minorHAnsi" w:hAnsiTheme="minorHAnsi" w:cstheme="minorHAnsi"/>
              </w:rPr>
            </w:pPr>
            <w:r w:rsidRPr="0015243E">
              <w:rPr>
                <w:rFonts w:asciiTheme="minorHAnsi" w:hAnsiTheme="minorHAnsi" w:cstheme="minorHAnsi"/>
              </w:rPr>
              <w:t>Neste nível de desempenho, para além da satisfação dos requisitos essenciais (Bom), são percetíveis níveis elevados de iniciativa, colaboração e investimento no desempenho profissional.</w:t>
            </w:r>
          </w:p>
        </w:tc>
        <w:tc>
          <w:tcPr>
            <w:tcW w:w="1105" w:type="dxa"/>
            <w:vAlign w:val="center"/>
          </w:tcPr>
          <w:p w14:paraId="0D2B59EF"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8 a 8,9</w:t>
            </w:r>
          </w:p>
        </w:tc>
      </w:tr>
      <w:tr w:rsidR="0015243E" w:rsidRPr="0015243E" w14:paraId="73556A08" w14:textId="77777777" w:rsidTr="008026D9">
        <w:tc>
          <w:tcPr>
            <w:tcW w:w="1985" w:type="dxa"/>
            <w:vAlign w:val="center"/>
          </w:tcPr>
          <w:p w14:paraId="719A87C6"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Bom</w:t>
            </w:r>
          </w:p>
        </w:tc>
        <w:tc>
          <w:tcPr>
            <w:tcW w:w="5699" w:type="dxa"/>
            <w:vAlign w:val="center"/>
          </w:tcPr>
          <w:p w14:paraId="5057B8C8" w14:textId="77777777" w:rsidR="0015243E" w:rsidRPr="0015243E" w:rsidRDefault="0015243E" w:rsidP="0015243E">
            <w:pPr>
              <w:rPr>
                <w:rFonts w:asciiTheme="minorHAnsi" w:hAnsiTheme="minorHAnsi" w:cstheme="minorHAnsi"/>
              </w:rPr>
            </w:pPr>
            <w:r w:rsidRPr="0015243E">
              <w:rPr>
                <w:rFonts w:asciiTheme="minorHAnsi" w:hAnsiTheme="minorHAnsi" w:cstheme="minorHAnsi"/>
              </w:rPr>
              <w:t>Este perfil apresenta como características a consecução de um desempenho, correspondente, sem limitações, ao essencial dos parâmetros avaliados.</w:t>
            </w:r>
          </w:p>
        </w:tc>
        <w:tc>
          <w:tcPr>
            <w:tcW w:w="1105" w:type="dxa"/>
            <w:vAlign w:val="center"/>
          </w:tcPr>
          <w:p w14:paraId="5058A241"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6,5 a 7,9</w:t>
            </w:r>
          </w:p>
        </w:tc>
      </w:tr>
      <w:tr w:rsidR="0015243E" w:rsidRPr="0015243E" w14:paraId="504EBAC3" w14:textId="77777777" w:rsidTr="008026D9">
        <w:tc>
          <w:tcPr>
            <w:tcW w:w="1985" w:type="dxa"/>
            <w:vAlign w:val="center"/>
          </w:tcPr>
          <w:p w14:paraId="2ED1AD9E"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Regular</w:t>
            </w:r>
          </w:p>
        </w:tc>
        <w:tc>
          <w:tcPr>
            <w:tcW w:w="5699" w:type="dxa"/>
            <w:vAlign w:val="center"/>
          </w:tcPr>
          <w:p w14:paraId="3CFE51DA" w14:textId="77777777" w:rsidR="0015243E" w:rsidRPr="0015243E" w:rsidRDefault="0015243E" w:rsidP="0015243E">
            <w:pPr>
              <w:rPr>
                <w:rFonts w:asciiTheme="minorHAnsi" w:hAnsiTheme="minorHAnsi" w:cstheme="minorHAnsi"/>
              </w:rPr>
            </w:pPr>
            <w:r w:rsidRPr="0015243E">
              <w:rPr>
                <w:rFonts w:asciiTheme="minorHAnsi" w:hAnsiTheme="minorHAnsi" w:cstheme="minorHAnsi"/>
              </w:rPr>
              <w:t>Neste nível de desempenho integram-se os desempenhos que apresentam limitações no essencial dos parâmetros avaliados.</w:t>
            </w:r>
          </w:p>
        </w:tc>
        <w:tc>
          <w:tcPr>
            <w:tcW w:w="1105" w:type="dxa"/>
            <w:vAlign w:val="center"/>
          </w:tcPr>
          <w:p w14:paraId="0396EEAB"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5 a 6,4</w:t>
            </w:r>
          </w:p>
        </w:tc>
      </w:tr>
      <w:tr w:rsidR="0015243E" w:rsidRPr="0015243E" w14:paraId="1AFFC06C" w14:textId="77777777" w:rsidTr="008026D9">
        <w:tc>
          <w:tcPr>
            <w:tcW w:w="1985" w:type="dxa"/>
            <w:vAlign w:val="center"/>
          </w:tcPr>
          <w:p w14:paraId="775F9DDB"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Insuficiente</w:t>
            </w:r>
          </w:p>
        </w:tc>
        <w:tc>
          <w:tcPr>
            <w:tcW w:w="5699" w:type="dxa"/>
            <w:vAlign w:val="center"/>
          </w:tcPr>
          <w:p w14:paraId="2A37E4A7" w14:textId="77777777" w:rsidR="0015243E" w:rsidRPr="0015243E" w:rsidRDefault="0015243E" w:rsidP="0015243E">
            <w:pPr>
              <w:rPr>
                <w:rFonts w:asciiTheme="minorHAnsi" w:hAnsiTheme="minorHAnsi" w:cstheme="minorHAnsi"/>
              </w:rPr>
            </w:pPr>
            <w:r w:rsidRPr="0015243E">
              <w:rPr>
                <w:rFonts w:asciiTheme="minorHAnsi" w:hAnsiTheme="minorHAnsi" w:cstheme="minorHAnsi"/>
              </w:rPr>
              <w:t>Neste nível são integrados os desempenhos com limitações graves na concretização dos parâmetros avaliados.</w:t>
            </w:r>
          </w:p>
        </w:tc>
        <w:tc>
          <w:tcPr>
            <w:tcW w:w="1105" w:type="dxa"/>
            <w:vAlign w:val="center"/>
          </w:tcPr>
          <w:p w14:paraId="3D4BAB84" w14:textId="77777777" w:rsidR="0015243E" w:rsidRPr="0015243E" w:rsidRDefault="0015243E" w:rsidP="0015243E">
            <w:pPr>
              <w:jc w:val="center"/>
              <w:rPr>
                <w:rFonts w:asciiTheme="minorHAnsi" w:hAnsiTheme="minorHAnsi" w:cstheme="minorHAnsi"/>
                <w:b/>
              </w:rPr>
            </w:pPr>
            <w:r w:rsidRPr="0015243E">
              <w:rPr>
                <w:rFonts w:asciiTheme="minorHAnsi" w:hAnsiTheme="minorHAnsi" w:cstheme="minorHAnsi"/>
                <w:b/>
              </w:rPr>
              <w:t>1 a 4,9</w:t>
            </w:r>
          </w:p>
        </w:tc>
      </w:tr>
    </w:tbl>
    <w:p w14:paraId="60859E10" w14:textId="77777777" w:rsidR="00D26ADB" w:rsidRPr="001A556C" w:rsidRDefault="00D26ADB" w:rsidP="005F0205">
      <w:pPr>
        <w:spacing w:after="120" w:line="360" w:lineRule="auto"/>
        <w:ind w:left="-284" w:right="-284" w:firstLine="284"/>
        <w:contextualSpacing/>
        <w:jc w:val="both"/>
        <w:rPr>
          <w:rFonts w:asciiTheme="minorHAnsi" w:hAnsiTheme="minorHAnsi" w:cstheme="minorHAnsi"/>
          <w:sz w:val="22"/>
          <w:szCs w:val="22"/>
        </w:rPr>
      </w:pPr>
    </w:p>
    <w:tbl>
      <w:tblPr>
        <w:tblStyle w:val="Tabelacomgrelha"/>
        <w:tblW w:w="9781" w:type="dxa"/>
        <w:tblInd w:w="-601" w:type="dxa"/>
        <w:tblLayout w:type="fixed"/>
        <w:tblLook w:val="04A0" w:firstRow="1" w:lastRow="0" w:firstColumn="1" w:lastColumn="0" w:noHBand="0" w:noVBand="1"/>
      </w:tblPr>
      <w:tblGrid>
        <w:gridCol w:w="1135"/>
        <w:gridCol w:w="1701"/>
        <w:gridCol w:w="4819"/>
        <w:gridCol w:w="2126"/>
      </w:tblGrid>
      <w:tr w:rsidR="0015243E" w:rsidRPr="0015243E" w14:paraId="233A198E" w14:textId="77777777" w:rsidTr="00700681">
        <w:trPr>
          <w:trHeight w:val="538"/>
        </w:trPr>
        <w:tc>
          <w:tcPr>
            <w:tcW w:w="1135" w:type="dxa"/>
            <w:vAlign w:val="center"/>
          </w:tcPr>
          <w:p w14:paraId="010DB9D0" w14:textId="77777777" w:rsidR="0015243E" w:rsidRPr="0015243E" w:rsidRDefault="0015243E" w:rsidP="0015243E">
            <w:pPr>
              <w:pStyle w:val="Default"/>
              <w:jc w:val="center"/>
              <w:rPr>
                <w:rFonts w:asciiTheme="minorHAnsi" w:hAnsiTheme="minorHAnsi" w:cstheme="minorHAnsi"/>
                <w:b/>
                <w:sz w:val="20"/>
                <w:szCs w:val="20"/>
              </w:rPr>
            </w:pPr>
            <w:r w:rsidRPr="0015243E">
              <w:rPr>
                <w:rFonts w:asciiTheme="minorHAnsi" w:hAnsiTheme="minorHAnsi" w:cstheme="minorHAnsi"/>
                <w:b/>
                <w:bCs/>
                <w:sz w:val="20"/>
                <w:szCs w:val="20"/>
              </w:rPr>
              <w:t>Dimensões</w:t>
            </w:r>
          </w:p>
        </w:tc>
        <w:tc>
          <w:tcPr>
            <w:tcW w:w="1701" w:type="dxa"/>
            <w:vAlign w:val="center"/>
          </w:tcPr>
          <w:p w14:paraId="069E068E" w14:textId="77777777" w:rsidR="0015243E" w:rsidRPr="0015243E" w:rsidRDefault="0015243E" w:rsidP="0015243E">
            <w:pPr>
              <w:pStyle w:val="Default"/>
              <w:jc w:val="center"/>
              <w:rPr>
                <w:rFonts w:asciiTheme="minorHAnsi" w:hAnsiTheme="minorHAnsi" w:cstheme="minorHAnsi"/>
                <w:b/>
                <w:sz w:val="20"/>
                <w:szCs w:val="20"/>
              </w:rPr>
            </w:pPr>
            <w:r w:rsidRPr="0015243E">
              <w:rPr>
                <w:rFonts w:asciiTheme="minorHAnsi" w:hAnsiTheme="minorHAnsi" w:cstheme="minorHAnsi"/>
                <w:b/>
                <w:bCs/>
                <w:sz w:val="20"/>
                <w:szCs w:val="20"/>
              </w:rPr>
              <w:t>Parâmetros</w:t>
            </w:r>
          </w:p>
        </w:tc>
        <w:tc>
          <w:tcPr>
            <w:tcW w:w="4819" w:type="dxa"/>
            <w:vAlign w:val="center"/>
          </w:tcPr>
          <w:p w14:paraId="776E2C95" w14:textId="77777777" w:rsidR="0015243E" w:rsidRPr="0015243E" w:rsidRDefault="0015243E" w:rsidP="0015243E">
            <w:pPr>
              <w:pStyle w:val="Default"/>
              <w:jc w:val="center"/>
              <w:rPr>
                <w:rFonts w:asciiTheme="minorHAnsi" w:hAnsiTheme="minorHAnsi" w:cstheme="minorHAnsi"/>
                <w:b/>
                <w:sz w:val="20"/>
                <w:szCs w:val="20"/>
              </w:rPr>
            </w:pPr>
            <w:r w:rsidRPr="0015243E">
              <w:rPr>
                <w:rFonts w:asciiTheme="minorHAnsi" w:hAnsiTheme="minorHAnsi" w:cstheme="minorHAnsi"/>
                <w:b/>
                <w:bCs/>
                <w:sz w:val="20"/>
                <w:szCs w:val="20"/>
              </w:rPr>
              <w:t>Descritores</w:t>
            </w:r>
          </w:p>
        </w:tc>
        <w:tc>
          <w:tcPr>
            <w:tcW w:w="2126" w:type="dxa"/>
            <w:vAlign w:val="center"/>
          </w:tcPr>
          <w:p w14:paraId="58B141E7" w14:textId="77777777" w:rsidR="0015243E" w:rsidRPr="0015243E" w:rsidRDefault="0015243E" w:rsidP="0015243E">
            <w:pPr>
              <w:pStyle w:val="Default"/>
              <w:jc w:val="center"/>
              <w:rPr>
                <w:rFonts w:asciiTheme="minorHAnsi" w:hAnsiTheme="minorHAnsi" w:cstheme="minorHAnsi"/>
                <w:b/>
                <w:sz w:val="20"/>
                <w:szCs w:val="20"/>
              </w:rPr>
            </w:pPr>
            <w:r w:rsidRPr="0015243E">
              <w:rPr>
                <w:rFonts w:asciiTheme="minorHAnsi" w:hAnsiTheme="minorHAnsi" w:cstheme="minorHAnsi"/>
                <w:b/>
                <w:bCs/>
                <w:sz w:val="20"/>
                <w:szCs w:val="20"/>
              </w:rPr>
              <w:t>Níveis</w:t>
            </w:r>
          </w:p>
        </w:tc>
      </w:tr>
      <w:tr w:rsidR="0015243E" w:rsidRPr="0015243E" w14:paraId="7AFC0C89" w14:textId="77777777" w:rsidTr="00700681">
        <w:trPr>
          <w:trHeight w:val="824"/>
        </w:trPr>
        <w:tc>
          <w:tcPr>
            <w:tcW w:w="1135" w:type="dxa"/>
            <w:vMerge w:val="restart"/>
            <w:textDirection w:val="btLr"/>
            <w:vAlign w:val="center"/>
          </w:tcPr>
          <w:p w14:paraId="06F31FE0" w14:textId="77777777" w:rsidR="0015243E" w:rsidRPr="0015243E" w:rsidRDefault="0015243E" w:rsidP="0015243E">
            <w:pPr>
              <w:ind w:left="113" w:right="113"/>
              <w:jc w:val="center"/>
              <w:rPr>
                <w:rFonts w:asciiTheme="minorHAnsi" w:hAnsiTheme="minorHAnsi" w:cstheme="minorHAnsi"/>
                <w:b/>
              </w:rPr>
            </w:pPr>
            <w:r>
              <w:rPr>
                <w:rFonts w:asciiTheme="minorHAnsi" w:hAnsiTheme="minorHAnsi" w:cstheme="minorHAnsi"/>
                <w:b/>
              </w:rPr>
              <w:t>Científica e Pedagógica</w:t>
            </w:r>
          </w:p>
        </w:tc>
        <w:tc>
          <w:tcPr>
            <w:tcW w:w="1701" w:type="dxa"/>
            <w:vMerge w:val="restart"/>
            <w:vAlign w:val="center"/>
          </w:tcPr>
          <w:p w14:paraId="381A8C33" w14:textId="77777777" w:rsidR="0015243E" w:rsidRPr="0015243E" w:rsidRDefault="0015243E" w:rsidP="0015243E">
            <w:pPr>
              <w:pStyle w:val="Default"/>
              <w:rPr>
                <w:rFonts w:asciiTheme="minorHAnsi" w:hAnsiTheme="minorHAnsi" w:cstheme="minorHAnsi"/>
                <w:color w:val="877952" w:themeColor="background2" w:themeShade="80"/>
                <w:sz w:val="20"/>
                <w:szCs w:val="20"/>
              </w:rPr>
            </w:pPr>
          </w:p>
          <w:p w14:paraId="6D81405D" w14:textId="77777777" w:rsidR="0015243E" w:rsidRPr="0015243E" w:rsidRDefault="0015243E" w:rsidP="0015243E">
            <w:pPr>
              <w:pStyle w:val="Default"/>
              <w:rPr>
                <w:rFonts w:asciiTheme="minorHAnsi" w:hAnsiTheme="minorHAnsi" w:cstheme="minorHAnsi"/>
                <w:color w:val="877952" w:themeColor="background2" w:themeShade="80"/>
                <w:sz w:val="20"/>
                <w:szCs w:val="20"/>
              </w:rPr>
            </w:pPr>
          </w:p>
          <w:p w14:paraId="128F26B3" w14:textId="77777777" w:rsidR="0015243E" w:rsidRPr="0015243E" w:rsidRDefault="0015243E" w:rsidP="0015243E">
            <w:pPr>
              <w:pStyle w:val="Default"/>
              <w:rPr>
                <w:rFonts w:asciiTheme="minorHAnsi" w:hAnsiTheme="minorHAnsi" w:cstheme="minorHAnsi"/>
                <w:color w:val="877952" w:themeColor="background2" w:themeShade="80"/>
                <w:sz w:val="20"/>
                <w:szCs w:val="20"/>
              </w:rPr>
            </w:pPr>
          </w:p>
          <w:p w14:paraId="18CC5EB2" w14:textId="77777777" w:rsidR="0015243E" w:rsidRPr="0015243E" w:rsidRDefault="0015243E" w:rsidP="0015243E">
            <w:pPr>
              <w:pStyle w:val="Default"/>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1. Planificação (preparação e organização das atividades letivas)</w:t>
            </w:r>
          </w:p>
          <w:p w14:paraId="735998F2" w14:textId="77777777" w:rsidR="0015243E" w:rsidRPr="0015243E" w:rsidRDefault="0015243E" w:rsidP="0015243E">
            <w:pPr>
              <w:pStyle w:val="Default"/>
              <w:rPr>
                <w:rFonts w:asciiTheme="minorHAnsi" w:hAnsiTheme="minorHAnsi" w:cstheme="minorHAnsi"/>
                <w:color w:val="877952" w:themeColor="background2" w:themeShade="80"/>
                <w:sz w:val="20"/>
                <w:szCs w:val="20"/>
              </w:rPr>
            </w:pPr>
          </w:p>
          <w:p w14:paraId="4F4D644A" w14:textId="77777777" w:rsidR="0015243E" w:rsidRPr="0015243E" w:rsidRDefault="0015243E" w:rsidP="0015243E">
            <w:pPr>
              <w:pStyle w:val="Default"/>
              <w:rPr>
                <w:rFonts w:asciiTheme="minorHAnsi" w:hAnsiTheme="minorHAnsi" w:cstheme="minorHAnsi"/>
                <w:color w:val="877952" w:themeColor="background2" w:themeShade="80"/>
                <w:sz w:val="20"/>
                <w:szCs w:val="20"/>
              </w:rPr>
            </w:pPr>
          </w:p>
          <w:p w14:paraId="670D45C5" w14:textId="77777777" w:rsidR="0015243E" w:rsidRPr="0015243E" w:rsidRDefault="0015243E" w:rsidP="0015243E">
            <w:pPr>
              <w:pStyle w:val="Default"/>
              <w:rPr>
                <w:rFonts w:asciiTheme="minorHAnsi" w:hAnsiTheme="minorHAnsi" w:cstheme="minorHAnsi"/>
                <w:color w:val="877952" w:themeColor="background2" w:themeShade="80"/>
                <w:sz w:val="20"/>
                <w:szCs w:val="20"/>
              </w:rPr>
            </w:pPr>
          </w:p>
          <w:p w14:paraId="033A7D13" w14:textId="77777777" w:rsidR="0015243E" w:rsidRPr="0015243E" w:rsidRDefault="0015243E" w:rsidP="0015243E">
            <w:pPr>
              <w:pStyle w:val="Default"/>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2. </w:t>
            </w:r>
            <w:proofErr w:type="spellStart"/>
            <w:r w:rsidRPr="0015243E">
              <w:rPr>
                <w:rFonts w:asciiTheme="minorHAnsi" w:hAnsiTheme="minorHAnsi" w:cstheme="minorHAnsi"/>
                <w:color w:val="877952" w:themeColor="background2" w:themeShade="80"/>
                <w:sz w:val="20"/>
                <w:szCs w:val="20"/>
              </w:rPr>
              <w:t>Operacionaliza-ção</w:t>
            </w:r>
            <w:proofErr w:type="spellEnd"/>
            <w:r w:rsidRPr="0015243E">
              <w:rPr>
                <w:rFonts w:asciiTheme="minorHAnsi" w:hAnsiTheme="minorHAnsi" w:cstheme="minorHAnsi"/>
                <w:color w:val="877952" w:themeColor="background2" w:themeShade="80"/>
                <w:sz w:val="20"/>
                <w:szCs w:val="20"/>
              </w:rPr>
              <w:t xml:space="preserve"> (realização das atividades letivas e relação pedagógica com os alunos)</w:t>
            </w:r>
          </w:p>
          <w:p w14:paraId="75DCE198" w14:textId="77777777" w:rsidR="0015243E" w:rsidRPr="0015243E" w:rsidRDefault="0015243E" w:rsidP="0015243E">
            <w:pPr>
              <w:pStyle w:val="Default"/>
              <w:rPr>
                <w:rFonts w:asciiTheme="minorHAnsi" w:hAnsiTheme="minorHAnsi" w:cstheme="minorHAnsi"/>
                <w:color w:val="877952" w:themeColor="background2" w:themeShade="80"/>
                <w:sz w:val="20"/>
                <w:szCs w:val="20"/>
              </w:rPr>
            </w:pPr>
          </w:p>
          <w:p w14:paraId="35C77E0E" w14:textId="77777777" w:rsidR="0015243E" w:rsidRPr="0015243E" w:rsidRDefault="0015243E" w:rsidP="0015243E">
            <w:pPr>
              <w:pStyle w:val="Default"/>
              <w:rPr>
                <w:rFonts w:asciiTheme="minorHAnsi" w:hAnsiTheme="minorHAnsi" w:cstheme="minorHAnsi"/>
                <w:color w:val="877952" w:themeColor="background2" w:themeShade="80"/>
                <w:sz w:val="20"/>
                <w:szCs w:val="20"/>
              </w:rPr>
            </w:pPr>
          </w:p>
          <w:p w14:paraId="413BB6FA" w14:textId="77777777" w:rsidR="0015243E" w:rsidRPr="0015243E" w:rsidRDefault="0015243E" w:rsidP="0015243E">
            <w:pPr>
              <w:pStyle w:val="Default"/>
              <w:rPr>
                <w:rFonts w:asciiTheme="minorHAnsi" w:hAnsiTheme="minorHAnsi" w:cstheme="minorHAnsi"/>
                <w:color w:val="877952" w:themeColor="background2" w:themeShade="80"/>
                <w:sz w:val="20"/>
                <w:szCs w:val="20"/>
              </w:rPr>
            </w:pPr>
          </w:p>
          <w:p w14:paraId="2AE77122" w14:textId="77777777" w:rsidR="0015243E" w:rsidRPr="0015243E" w:rsidRDefault="0015243E" w:rsidP="0015243E">
            <w:pPr>
              <w:pStyle w:val="Default"/>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3.Regulação do ensino e das aprendizagens (processo de avaliação e monitorização das aprendizagens dos alunos para estabelecimento de práticas pedagógicas diferenciadas na prossecução de melhores resultados)</w:t>
            </w:r>
          </w:p>
        </w:tc>
        <w:tc>
          <w:tcPr>
            <w:tcW w:w="4819" w:type="dxa"/>
          </w:tcPr>
          <w:p w14:paraId="0BEBF6CD" w14:textId="77777777" w:rsidR="0015243E" w:rsidRPr="0015243E" w:rsidRDefault="0015243E" w:rsidP="0038507B">
            <w:pPr>
              <w:pStyle w:val="Default"/>
              <w:numPr>
                <w:ilvl w:val="0"/>
                <w:numId w:val="12"/>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lastRenderedPageBreak/>
              <w:t>O docente evidencia um elevado conhecimento científico, pedagógico e didático inerente à disciplina/área curricular.</w:t>
            </w:r>
          </w:p>
          <w:p w14:paraId="7667DAF4" w14:textId="77777777" w:rsidR="0015243E" w:rsidRPr="0015243E" w:rsidRDefault="0015243E" w:rsidP="0038507B">
            <w:pPr>
              <w:pStyle w:val="Default"/>
              <w:numPr>
                <w:ilvl w:val="0"/>
                <w:numId w:val="12"/>
              </w:numPr>
              <w:ind w:left="33" w:hanging="142"/>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demonstra que reflete e se envolve na construção do conhecimento profissional, e evidencia uma atualização sistemática do conhecimento científico demonstrando o seu uso na melhoria das práticas letivas e desenvolvendo uma abordagem pedagógica diferenciada. </w:t>
            </w:r>
          </w:p>
          <w:p w14:paraId="0947C399" w14:textId="77777777" w:rsidR="0015243E" w:rsidRPr="0015243E" w:rsidRDefault="0015243E" w:rsidP="0038507B">
            <w:pPr>
              <w:pStyle w:val="Default"/>
              <w:numPr>
                <w:ilvl w:val="0"/>
                <w:numId w:val="12"/>
              </w:numPr>
              <w:ind w:left="33" w:hanging="142"/>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planifica e organiza as atividades letivas com os pares e apresenta soluções exequíveis promotoras do sucesso educativo dos alunos nomeadamente no âmbito da planificação conjunta de atividades e projetos de articulação curricular. </w:t>
            </w:r>
          </w:p>
          <w:p w14:paraId="212768ED" w14:textId="77777777" w:rsidR="0015243E" w:rsidRPr="0015243E" w:rsidRDefault="0015243E" w:rsidP="0038507B">
            <w:pPr>
              <w:pStyle w:val="Default"/>
              <w:numPr>
                <w:ilvl w:val="0"/>
                <w:numId w:val="12"/>
              </w:numPr>
              <w:ind w:left="33" w:hanging="142"/>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concebe e implementa estratégias e instrumentos de avaliação diversificados e rigorosos, monitorizando sistematicamente o desenvolvimento das </w:t>
            </w:r>
            <w:r w:rsidRPr="0015243E">
              <w:rPr>
                <w:rFonts w:asciiTheme="minorHAnsi" w:hAnsiTheme="minorHAnsi" w:cstheme="minorHAnsi"/>
                <w:color w:val="877952" w:themeColor="background2" w:themeShade="80"/>
                <w:sz w:val="20"/>
                <w:szCs w:val="20"/>
              </w:rPr>
              <w:lastRenderedPageBreak/>
              <w:t xml:space="preserve">aprendizagens dos alunos e partilha com os seus pares a reflexão sobre os resultados obtidos. </w:t>
            </w:r>
          </w:p>
          <w:p w14:paraId="7FF1033E" w14:textId="77777777" w:rsidR="0015243E" w:rsidRPr="00700681" w:rsidRDefault="0015243E" w:rsidP="0038507B">
            <w:pPr>
              <w:pStyle w:val="Default"/>
              <w:numPr>
                <w:ilvl w:val="0"/>
                <w:numId w:val="12"/>
              </w:numPr>
              <w:ind w:left="33" w:hanging="142"/>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O docente constitui uma referência para o desempenho dos colegas com quem trabalha.</w:t>
            </w:r>
          </w:p>
        </w:tc>
        <w:tc>
          <w:tcPr>
            <w:tcW w:w="2126" w:type="dxa"/>
          </w:tcPr>
          <w:p w14:paraId="5C1655BC" w14:textId="77777777" w:rsidR="0015243E" w:rsidRPr="0015243E" w:rsidRDefault="0015243E" w:rsidP="0015243E">
            <w:pPr>
              <w:pStyle w:val="Default"/>
              <w:jc w:val="center"/>
              <w:rPr>
                <w:rFonts w:asciiTheme="minorHAnsi" w:hAnsiTheme="minorHAnsi" w:cstheme="minorHAnsi"/>
                <w:b/>
                <w:color w:val="877952" w:themeColor="background2" w:themeShade="80"/>
                <w:sz w:val="20"/>
                <w:szCs w:val="20"/>
              </w:rPr>
            </w:pPr>
            <w:r w:rsidRPr="0015243E">
              <w:rPr>
                <w:rFonts w:asciiTheme="minorHAnsi" w:hAnsiTheme="minorHAnsi" w:cstheme="minorHAnsi"/>
                <w:b/>
                <w:color w:val="877952" w:themeColor="background2" w:themeShade="80"/>
                <w:sz w:val="20"/>
                <w:szCs w:val="20"/>
              </w:rPr>
              <w:lastRenderedPageBreak/>
              <w:t>9 a 10 valores</w:t>
            </w:r>
          </w:p>
          <w:p w14:paraId="5FE40302" w14:textId="77777777" w:rsidR="0015243E" w:rsidRPr="0015243E" w:rsidRDefault="0015243E" w:rsidP="00D06AA9">
            <w:pPr>
              <w:pStyle w:val="Default"/>
              <w:rPr>
                <w:rFonts w:asciiTheme="minorHAnsi" w:hAnsiTheme="minorHAnsi" w:cstheme="minorHAnsi"/>
                <w:color w:val="877952" w:themeColor="background2" w:themeShade="80"/>
                <w:sz w:val="20"/>
                <w:szCs w:val="20"/>
              </w:rPr>
            </w:pPr>
          </w:p>
          <w:p w14:paraId="49544B47"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nível de </w:t>
            </w:r>
            <w:r w:rsidRPr="0015243E">
              <w:rPr>
                <w:rFonts w:asciiTheme="minorHAnsi" w:hAnsiTheme="minorHAnsi" w:cstheme="minorHAnsi"/>
                <w:b/>
                <w:bCs/>
                <w:color w:val="877952" w:themeColor="background2" w:themeShade="80"/>
                <w:sz w:val="20"/>
                <w:szCs w:val="20"/>
              </w:rPr>
              <w:t xml:space="preserve">Excelente </w:t>
            </w:r>
            <w:r w:rsidRPr="0015243E">
              <w:rPr>
                <w:rFonts w:asciiTheme="minorHAnsi" w:hAnsiTheme="minorHAnsi" w:cstheme="minorHAnsi"/>
                <w:color w:val="877952" w:themeColor="background2" w:themeShade="80"/>
                <w:sz w:val="20"/>
                <w:szCs w:val="20"/>
              </w:rPr>
              <w:t>situa-se no patamar de desempenho que,</w:t>
            </w:r>
          </w:p>
          <w:p w14:paraId="41D8BDAE"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para além da observação de aulas pelo avaliador externo, requer a satisfação plena dos requisitos essenciais, e se carateriza no conjunto das dimensões, por elevados níveis de iniciativa, colaboração e cooperação sendo uma referência</w:t>
            </w:r>
          </w:p>
          <w:p w14:paraId="32F1A2B7"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lastRenderedPageBreak/>
              <w:t>quer na comunidade escolar, quer na profissão.</w:t>
            </w:r>
          </w:p>
        </w:tc>
      </w:tr>
      <w:tr w:rsidR="0015243E" w:rsidRPr="0015243E" w14:paraId="6E2E9BAE" w14:textId="77777777" w:rsidTr="00700681">
        <w:trPr>
          <w:trHeight w:val="4103"/>
        </w:trPr>
        <w:tc>
          <w:tcPr>
            <w:tcW w:w="1135" w:type="dxa"/>
            <w:vMerge/>
            <w:textDirection w:val="btLr"/>
          </w:tcPr>
          <w:p w14:paraId="3279DD9B" w14:textId="77777777" w:rsidR="0015243E" w:rsidRPr="0015243E" w:rsidRDefault="0015243E" w:rsidP="00D06AA9">
            <w:pPr>
              <w:ind w:left="113" w:right="113"/>
              <w:jc w:val="both"/>
              <w:rPr>
                <w:rFonts w:asciiTheme="minorHAnsi" w:hAnsiTheme="minorHAnsi" w:cstheme="minorHAnsi"/>
                <w:b/>
              </w:rPr>
            </w:pPr>
          </w:p>
        </w:tc>
        <w:tc>
          <w:tcPr>
            <w:tcW w:w="1701" w:type="dxa"/>
            <w:vMerge/>
          </w:tcPr>
          <w:p w14:paraId="08374446" w14:textId="77777777" w:rsidR="0015243E" w:rsidRPr="0015243E" w:rsidRDefault="0015243E" w:rsidP="00D06AA9">
            <w:pPr>
              <w:pStyle w:val="Default"/>
              <w:rPr>
                <w:rFonts w:asciiTheme="minorHAnsi" w:hAnsiTheme="minorHAnsi" w:cstheme="minorHAnsi"/>
                <w:sz w:val="20"/>
                <w:szCs w:val="20"/>
              </w:rPr>
            </w:pPr>
          </w:p>
        </w:tc>
        <w:tc>
          <w:tcPr>
            <w:tcW w:w="4819" w:type="dxa"/>
          </w:tcPr>
          <w:p w14:paraId="4B42F76A" w14:textId="77777777" w:rsidR="0015243E" w:rsidRPr="0015243E" w:rsidRDefault="0015243E" w:rsidP="0038507B">
            <w:pPr>
              <w:pStyle w:val="Default"/>
              <w:numPr>
                <w:ilvl w:val="0"/>
                <w:numId w:val="12"/>
              </w:numPr>
              <w:ind w:left="33" w:hanging="142"/>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O docente evidencia um elevado conhecimento científico, pedagógico e didático inerente à disciplina/área curricular.</w:t>
            </w:r>
          </w:p>
          <w:p w14:paraId="631A6A02" w14:textId="77777777" w:rsidR="0015243E" w:rsidRPr="0015243E" w:rsidRDefault="0015243E" w:rsidP="0038507B">
            <w:pPr>
              <w:pStyle w:val="Default"/>
              <w:numPr>
                <w:ilvl w:val="0"/>
                <w:numId w:val="12"/>
              </w:numPr>
              <w:ind w:left="33" w:hanging="142"/>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demonstra que reflete e se envolve na construção do conhecimento profissional, e evidencia uma atualização sistemática do conhecimento científico demonstrando o seu uso na melhoria das práticas letivas e desenvolvendo uma abordagem pedagógica diferenciada. </w:t>
            </w:r>
          </w:p>
          <w:p w14:paraId="0761BA07" w14:textId="77777777" w:rsidR="0015243E" w:rsidRPr="0015243E" w:rsidRDefault="0015243E" w:rsidP="0038507B">
            <w:pPr>
              <w:pStyle w:val="Default"/>
              <w:numPr>
                <w:ilvl w:val="0"/>
                <w:numId w:val="12"/>
              </w:numPr>
              <w:ind w:left="33" w:hanging="142"/>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planifica e organiza as atividades letivas com os pares e apresenta soluções exequíveis promotoras do sucesso educativo dos alunos nomeadamente no âmbito da planificação conjunta de atividades e projetos de articulação curricular. </w:t>
            </w:r>
          </w:p>
          <w:p w14:paraId="4B2A5637" w14:textId="77777777" w:rsidR="0015243E" w:rsidRPr="00700681" w:rsidRDefault="0015243E" w:rsidP="0038507B">
            <w:pPr>
              <w:pStyle w:val="Default"/>
              <w:numPr>
                <w:ilvl w:val="0"/>
                <w:numId w:val="12"/>
              </w:numPr>
              <w:ind w:left="33" w:hanging="142"/>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concebe e implementa estratégias e instrumentos de avaliação diversificados e rigorosos, monitorizando o desenvolvimento das aprendizagens dos alunos e partilha com os seus pares a reflexão sobre os resultados obtidos. </w:t>
            </w:r>
          </w:p>
        </w:tc>
        <w:tc>
          <w:tcPr>
            <w:tcW w:w="2126" w:type="dxa"/>
          </w:tcPr>
          <w:p w14:paraId="323A543F" w14:textId="77777777" w:rsidR="0015243E" w:rsidRPr="0015243E" w:rsidRDefault="0015243E" w:rsidP="00D06AA9">
            <w:pPr>
              <w:pStyle w:val="Default"/>
              <w:rPr>
                <w:rFonts w:asciiTheme="minorHAnsi" w:hAnsiTheme="minorHAnsi" w:cstheme="minorHAnsi"/>
                <w:color w:val="877952" w:themeColor="background2" w:themeShade="80"/>
                <w:sz w:val="20"/>
                <w:szCs w:val="20"/>
              </w:rPr>
            </w:pPr>
          </w:p>
          <w:p w14:paraId="02BECDAE" w14:textId="77777777" w:rsidR="0015243E" w:rsidRPr="00700681" w:rsidRDefault="0015243E" w:rsidP="00700681">
            <w:pPr>
              <w:pStyle w:val="Default"/>
              <w:jc w:val="center"/>
              <w:rPr>
                <w:rFonts w:asciiTheme="minorHAnsi" w:hAnsiTheme="minorHAnsi" w:cstheme="minorHAnsi"/>
                <w:b/>
                <w:color w:val="877952" w:themeColor="background2" w:themeShade="80"/>
                <w:sz w:val="20"/>
                <w:szCs w:val="20"/>
              </w:rPr>
            </w:pPr>
            <w:r w:rsidRPr="00700681">
              <w:rPr>
                <w:rFonts w:asciiTheme="minorHAnsi" w:hAnsiTheme="minorHAnsi" w:cstheme="minorHAnsi"/>
                <w:b/>
                <w:color w:val="877952" w:themeColor="background2" w:themeShade="80"/>
                <w:sz w:val="20"/>
                <w:szCs w:val="20"/>
              </w:rPr>
              <w:t>8 a 8,9 valores</w:t>
            </w:r>
          </w:p>
          <w:p w14:paraId="6CE5490D" w14:textId="77777777" w:rsidR="0015243E" w:rsidRPr="0015243E" w:rsidRDefault="0015243E" w:rsidP="00D06AA9">
            <w:pPr>
              <w:pStyle w:val="Default"/>
              <w:rPr>
                <w:rFonts w:asciiTheme="minorHAnsi" w:hAnsiTheme="minorHAnsi" w:cstheme="minorHAnsi"/>
                <w:color w:val="877952" w:themeColor="background2" w:themeShade="80"/>
                <w:sz w:val="20"/>
                <w:szCs w:val="20"/>
              </w:rPr>
            </w:pPr>
          </w:p>
          <w:p w14:paraId="33306472"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nível de </w:t>
            </w:r>
            <w:r w:rsidRPr="0015243E">
              <w:rPr>
                <w:rFonts w:asciiTheme="minorHAnsi" w:hAnsiTheme="minorHAnsi" w:cstheme="minorHAnsi"/>
                <w:b/>
                <w:bCs/>
                <w:color w:val="877952" w:themeColor="background2" w:themeShade="80"/>
                <w:sz w:val="20"/>
                <w:szCs w:val="20"/>
              </w:rPr>
              <w:t xml:space="preserve">Muito Bom </w:t>
            </w:r>
            <w:r w:rsidRPr="0015243E">
              <w:rPr>
                <w:rFonts w:asciiTheme="minorHAnsi" w:hAnsiTheme="minorHAnsi" w:cstheme="minorHAnsi"/>
                <w:color w:val="877952" w:themeColor="background2" w:themeShade="80"/>
                <w:sz w:val="20"/>
                <w:szCs w:val="20"/>
              </w:rPr>
              <w:t>situa-se no patamar de desempenho que, para além da satisfação dos requisitos essenciais, se carateriza, no conjunto das dimensões, por elevados níveis de iniciativa, colaboração e cooperação.</w:t>
            </w:r>
          </w:p>
          <w:p w14:paraId="628A4965" w14:textId="77777777" w:rsidR="0015243E" w:rsidRPr="0015243E" w:rsidRDefault="0015243E" w:rsidP="00D06AA9">
            <w:pPr>
              <w:rPr>
                <w:rFonts w:asciiTheme="minorHAnsi" w:hAnsiTheme="minorHAnsi" w:cstheme="minorHAnsi"/>
              </w:rPr>
            </w:pPr>
          </w:p>
        </w:tc>
      </w:tr>
      <w:tr w:rsidR="0015243E" w:rsidRPr="0015243E" w14:paraId="4E36EA7F" w14:textId="77777777" w:rsidTr="00700681">
        <w:trPr>
          <w:trHeight w:val="257"/>
        </w:trPr>
        <w:tc>
          <w:tcPr>
            <w:tcW w:w="1135" w:type="dxa"/>
            <w:vMerge/>
          </w:tcPr>
          <w:p w14:paraId="0D1742F2" w14:textId="77777777" w:rsidR="0015243E" w:rsidRPr="0015243E" w:rsidRDefault="0015243E" w:rsidP="00D06AA9">
            <w:pPr>
              <w:jc w:val="both"/>
              <w:rPr>
                <w:rFonts w:asciiTheme="minorHAnsi" w:hAnsiTheme="minorHAnsi" w:cstheme="minorHAnsi"/>
              </w:rPr>
            </w:pPr>
          </w:p>
        </w:tc>
        <w:tc>
          <w:tcPr>
            <w:tcW w:w="1701" w:type="dxa"/>
            <w:vMerge/>
          </w:tcPr>
          <w:p w14:paraId="50700492" w14:textId="77777777" w:rsidR="0015243E" w:rsidRPr="0015243E" w:rsidRDefault="0015243E" w:rsidP="00D06AA9">
            <w:pPr>
              <w:pStyle w:val="Default"/>
              <w:jc w:val="both"/>
              <w:rPr>
                <w:rFonts w:asciiTheme="minorHAnsi" w:hAnsiTheme="minorHAnsi" w:cstheme="minorHAnsi"/>
                <w:sz w:val="20"/>
                <w:szCs w:val="20"/>
              </w:rPr>
            </w:pPr>
          </w:p>
        </w:tc>
        <w:tc>
          <w:tcPr>
            <w:tcW w:w="4819" w:type="dxa"/>
          </w:tcPr>
          <w:p w14:paraId="746C39E4" w14:textId="77777777" w:rsidR="0015243E" w:rsidRPr="0015243E" w:rsidRDefault="0015243E" w:rsidP="0038507B">
            <w:pPr>
              <w:pStyle w:val="Default"/>
              <w:numPr>
                <w:ilvl w:val="0"/>
                <w:numId w:val="15"/>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demonstra que reflete e se envolve na construção do conhecimento profissional, e evidencia uma atualização do conhecimento científico demonstrando o seu uso na melhoria das práticas letivas. </w:t>
            </w:r>
          </w:p>
          <w:p w14:paraId="76F5CC65" w14:textId="77777777" w:rsidR="0015243E" w:rsidRPr="0015243E" w:rsidRDefault="0015243E" w:rsidP="0038507B">
            <w:pPr>
              <w:pStyle w:val="Default"/>
              <w:numPr>
                <w:ilvl w:val="0"/>
                <w:numId w:val="15"/>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planifica e organiza as atividades letivas com os pares. </w:t>
            </w:r>
          </w:p>
          <w:p w14:paraId="4EAF4689" w14:textId="77777777" w:rsidR="0015243E" w:rsidRPr="00700681" w:rsidRDefault="0015243E" w:rsidP="0038507B">
            <w:pPr>
              <w:pStyle w:val="Default"/>
              <w:numPr>
                <w:ilvl w:val="0"/>
                <w:numId w:val="15"/>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concebe e implementa estratégias e instrumentos de avaliação diversificados, rigorosos, monitorizando o desenvolvimento das aprendizagens dos alunos. </w:t>
            </w:r>
          </w:p>
        </w:tc>
        <w:tc>
          <w:tcPr>
            <w:tcW w:w="2126" w:type="dxa"/>
            <w:vAlign w:val="center"/>
          </w:tcPr>
          <w:p w14:paraId="3531DBBF" w14:textId="77777777" w:rsidR="0015243E" w:rsidRPr="00700681" w:rsidRDefault="0015243E" w:rsidP="00700681">
            <w:pPr>
              <w:pStyle w:val="Default"/>
              <w:jc w:val="center"/>
              <w:rPr>
                <w:rFonts w:asciiTheme="minorHAnsi" w:hAnsiTheme="minorHAnsi" w:cstheme="minorHAnsi"/>
                <w:b/>
                <w:color w:val="877952" w:themeColor="background2" w:themeShade="80"/>
                <w:sz w:val="20"/>
                <w:szCs w:val="20"/>
              </w:rPr>
            </w:pPr>
            <w:r w:rsidRPr="00700681">
              <w:rPr>
                <w:rFonts w:asciiTheme="minorHAnsi" w:hAnsiTheme="minorHAnsi" w:cstheme="minorHAnsi"/>
                <w:b/>
                <w:color w:val="877952" w:themeColor="background2" w:themeShade="80"/>
                <w:sz w:val="20"/>
                <w:szCs w:val="20"/>
              </w:rPr>
              <w:t>6,5 a 7,9 valores</w:t>
            </w:r>
          </w:p>
          <w:p w14:paraId="54C81064"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p>
          <w:p w14:paraId="1A29BCA6"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nível de </w:t>
            </w:r>
            <w:r w:rsidRPr="0015243E">
              <w:rPr>
                <w:rFonts w:asciiTheme="minorHAnsi" w:hAnsiTheme="minorHAnsi" w:cstheme="minorHAnsi"/>
                <w:b/>
                <w:bCs/>
                <w:color w:val="877952" w:themeColor="background2" w:themeShade="80"/>
                <w:sz w:val="20"/>
                <w:szCs w:val="20"/>
              </w:rPr>
              <w:t xml:space="preserve">Bom </w:t>
            </w:r>
            <w:r w:rsidRPr="0015243E">
              <w:rPr>
                <w:rFonts w:asciiTheme="minorHAnsi" w:hAnsiTheme="minorHAnsi" w:cstheme="minorHAnsi"/>
                <w:color w:val="877952" w:themeColor="background2" w:themeShade="80"/>
                <w:sz w:val="20"/>
                <w:szCs w:val="20"/>
              </w:rPr>
              <w:t>situa-se no patamar de desempenho correspondente ao essencial das dimensões enunciadas.</w:t>
            </w:r>
          </w:p>
        </w:tc>
      </w:tr>
      <w:tr w:rsidR="0015243E" w:rsidRPr="0015243E" w14:paraId="77279150" w14:textId="77777777" w:rsidTr="00700681">
        <w:trPr>
          <w:trHeight w:val="316"/>
        </w:trPr>
        <w:tc>
          <w:tcPr>
            <w:tcW w:w="1135" w:type="dxa"/>
            <w:vMerge/>
          </w:tcPr>
          <w:p w14:paraId="2BCEDAD6" w14:textId="77777777" w:rsidR="0015243E" w:rsidRPr="0015243E" w:rsidRDefault="0015243E" w:rsidP="00D06AA9">
            <w:pPr>
              <w:jc w:val="both"/>
              <w:rPr>
                <w:rFonts w:asciiTheme="minorHAnsi" w:hAnsiTheme="minorHAnsi" w:cstheme="minorHAnsi"/>
              </w:rPr>
            </w:pPr>
          </w:p>
        </w:tc>
        <w:tc>
          <w:tcPr>
            <w:tcW w:w="1701" w:type="dxa"/>
            <w:vMerge/>
          </w:tcPr>
          <w:p w14:paraId="39AE0F45" w14:textId="77777777" w:rsidR="0015243E" w:rsidRPr="0015243E" w:rsidRDefault="0015243E" w:rsidP="00D06AA9">
            <w:pPr>
              <w:pStyle w:val="Default"/>
              <w:jc w:val="both"/>
              <w:rPr>
                <w:rFonts w:asciiTheme="minorHAnsi" w:hAnsiTheme="minorHAnsi" w:cstheme="minorHAnsi"/>
                <w:sz w:val="20"/>
                <w:szCs w:val="20"/>
              </w:rPr>
            </w:pPr>
          </w:p>
        </w:tc>
        <w:tc>
          <w:tcPr>
            <w:tcW w:w="4819" w:type="dxa"/>
          </w:tcPr>
          <w:p w14:paraId="658CA780" w14:textId="77777777" w:rsidR="0015243E" w:rsidRPr="0015243E" w:rsidRDefault="0015243E" w:rsidP="0038507B">
            <w:pPr>
              <w:pStyle w:val="Default"/>
              <w:numPr>
                <w:ilvl w:val="0"/>
                <w:numId w:val="16"/>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demonstra que reflete e se envolve na construção do conhecimento profissional, não evidencia uma atualização sistemática do conhecimento científico e não demonstra o seu uso na melhoria das práticas letivas. </w:t>
            </w:r>
          </w:p>
          <w:p w14:paraId="6002C6BE" w14:textId="77777777" w:rsidR="0015243E" w:rsidRPr="0015243E" w:rsidRDefault="0015243E" w:rsidP="0038507B">
            <w:pPr>
              <w:pStyle w:val="Default"/>
              <w:numPr>
                <w:ilvl w:val="0"/>
                <w:numId w:val="16"/>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não planifica nem organiza as atividades letivas com os pares. </w:t>
            </w:r>
          </w:p>
          <w:p w14:paraId="658F60C8" w14:textId="77777777" w:rsidR="0015243E" w:rsidRPr="00700681" w:rsidRDefault="0015243E" w:rsidP="0038507B">
            <w:pPr>
              <w:pStyle w:val="Default"/>
              <w:numPr>
                <w:ilvl w:val="0"/>
                <w:numId w:val="16"/>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concebe e implementa estratégias e instrumentos de avaliação pouco diversificados, não utilizando processos de monitorização do desenvolvimento das aprendizagens dos alunos. </w:t>
            </w:r>
          </w:p>
        </w:tc>
        <w:tc>
          <w:tcPr>
            <w:tcW w:w="2126" w:type="dxa"/>
            <w:vAlign w:val="center"/>
          </w:tcPr>
          <w:p w14:paraId="4880B8DD" w14:textId="77777777" w:rsidR="0015243E" w:rsidRPr="00700681" w:rsidRDefault="0015243E" w:rsidP="00700681">
            <w:pPr>
              <w:pStyle w:val="Default"/>
              <w:jc w:val="center"/>
              <w:rPr>
                <w:rFonts w:asciiTheme="minorHAnsi" w:hAnsiTheme="minorHAnsi" w:cstheme="minorHAnsi"/>
                <w:b/>
                <w:color w:val="877952" w:themeColor="background2" w:themeShade="80"/>
                <w:sz w:val="20"/>
                <w:szCs w:val="20"/>
              </w:rPr>
            </w:pPr>
            <w:r w:rsidRPr="00700681">
              <w:rPr>
                <w:rFonts w:asciiTheme="minorHAnsi" w:hAnsiTheme="minorHAnsi" w:cstheme="minorHAnsi"/>
                <w:b/>
                <w:color w:val="877952" w:themeColor="background2" w:themeShade="80"/>
                <w:sz w:val="20"/>
                <w:szCs w:val="20"/>
              </w:rPr>
              <w:t>5 a 6,4 valores</w:t>
            </w:r>
          </w:p>
          <w:p w14:paraId="0D40D8D2"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p>
          <w:p w14:paraId="0BCA9E4C"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nível de </w:t>
            </w:r>
            <w:r w:rsidRPr="0015243E">
              <w:rPr>
                <w:rFonts w:asciiTheme="minorHAnsi" w:hAnsiTheme="minorHAnsi" w:cstheme="minorHAnsi"/>
                <w:b/>
                <w:bCs/>
                <w:color w:val="877952" w:themeColor="background2" w:themeShade="80"/>
                <w:sz w:val="20"/>
                <w:szCs w:val="20"/>
              </w:rPr>
              <w:t xml:space="preserve">Regular </w:t>
            </w:r>
            <w:r w:rsidRPr="0015243E">
              <w:rPr>
                <w:rFonts w:asciiTheme="minorHAnsi" w:hAnsiTheme="minorHAnsi" w:cstheme="minorHAnsi"/>
                <w:color w:val="877952" w:themeColor="background2" w:themeShade="80"/>
                <w:sz w:val="20"/>
                <w:szCs w:val="20"/>
              </w:rPr>
              <w:t>situa-se no patamar de desempenho, com limitações, no essencial das dimensões enunciadas.</w:t>
            </w:r>
          </w:p>
        </w:tc>
      </w:tr>
      <w:tr w:rsidR="0015243E" w:rsidRPr="0015243E" w14:paraId="0EC95A86" w14:textId="77777777" w:rsidTr="00700681">
        <w:trPr>
          <w:trHeight w:val="316"/>
        </w:trPr>
        <w:tc>
          <w:tcPr>
            <w:tcW w:w="1135" w:type="dxa"/>
            <w:vMerge/>
          </w:tcPr>
          <w:p w14:paraId="43FEA3BF" w14:textId="77777777" w:rsidR="0015243E" w:rsidRPr="0015243E" w:rsidRDefault="0015243E" w:rsidP="00D06AA9">
            <w:pPr>
              <w:jc w:val="both"/>
              <w:rPr>
                <w:rFonts w:asciiTheme="minorHAnsi" w:hAnsiTheme="minorHAnsi" w:cstheme="minorHAnsi"/>
              </w:rPr>
            </w:pPr>
          </w:p>
        </w:tc>
        <w:tc>
          <w:tcPr>
            <w:tcW w:w="1701" w:type="dxa"/>
            <w:vMerge/>
          </w:tcPr>
          <w:p w14:paraId="1ADCAFA1" w14:textId="77777777" w:rsidR="0015243E" w:rsidRPr="0015243E" w:rsidRDefault="0015243E" w:rsidP="00D06AA9">
            <w:pPr>
              <w:pStyle w:val="Default"/>
              <w:jc w:val="both"/>
              <w:rPr>
                <w:rFonts w:asciiTheme="minorHAnsi" w:hAnsiTheme="minorHAnsi" w:cstheme="minorHAnsi"/>
                <w:sz w:val="20"/>
                <w:szCs w:val="20"/>
              </w:rPr>
            </w:pPr>
          </w:p>
        </w:tc>
        <w:tc>
          <w:tcPr>
            <w:tcW w:w="4819" w:type="dxa"/>
          </w:tcPr>
          <w:p w14:paraId="1F4A73C7" w14:textId="77777777" w:rsidR="0015243E" w:rsidRPr="0015243E" w:rsidRDefault="0015243E" w:rsidP="0038507B">
            <w:pPr>
              <w:pStyle w:val="Default"/>
              <w:numPr>
                <w:ilvl w:val="0"/>
                <w:numId w:val="14"/>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não reflete e não se envolve na construção do conhecimento profissional, nem na atualização sistemática do conhecimento científico. </w:t>
            </w:r>
          </w:p>
          <w:p w14:paraId="06486D4B" w14:textId="77777777" w:rsidR="0015243E" w:rsidRPr="0015243E" w:rsidRDefault="0015243E" w:rsidP="0038507B">
            <w:pPr>
              <w:pStyle w:val="Default"/>
              <w:numPr>
                <w:ilvl w:val="0"/>
                <w:numId w:val="14"/>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O docente não planifica nem organiza as atividades letivas com os pares.</w:t>
            </w:r>
          </w:p>
          <w:p w14:paraId="23957B1D" w14:textId="77777777" w:rsidR="0015243E" w:rsidRDefault="0015243E" w:rsidP="0038507B">
            <w:pPr>
              <w:pStyle w:val="Default"/>
              <w:numPr>
                <w:ilvl w:val="0"/>
                <w:numId w:val="14"/>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não concebe nem implementa estratégias e instrumentos de avaliação e não utiliza quaisquer processos de monitorização do desenvolvimento das aprendizagens dos alunos. </w:t>
            </w:r>
          </w:p>
          <w:p w14:paraId="38A0C919" w14:textId="77777777" w:rsidR="00700681" w:rsidRPr="00700681" w:rsidRDefault="00700681" w:rsidP="00700681">
            <w:pPr>
              <w:pStyle w:val="Default"/>
              <w:ind w:left="33"/>
              <w:jc w:val="both"/>
              <w:rPr>
                <w:rFonts w:asciiTheme="minorHAnsi" w:hAnsiTheme="minorHAnsi" w:cstheme="minorHAnsi"/>
                <w:color w:val="877952" w:themeColor="background2" w:themeShade="80"/>
                <w:sz w:val="20"/>
                <w:szCs w:val="20"/>
              </w:rPr>
            </w:pPr>
          </w:p>
        </w:tc>
        <w:tc>
          <w:tcPr>
            <w:tcW w:w="2126" w:type="dxa"/>
            <w:vAlign w:val="center"/>
          </w:tcPr>
          <w:p w14:paraId="0B4F9B74" w14:textId="77777777" w:rsidR="0015243E" w:rsidRPr="00700681" w:rsidRDefault="0015243E" w:rsidP="00700681">
            <w:pPr>
              <w:pStyle w:val="Default"/>
              <w:jc w:val="center"/>
              <w:rPr>
                <w:rFonts w:asciiTheme="minorHAnsi" w:hAnsiTheme="minorHAnsi" w:cstheme="minorHAnsi"/>
                <w:b/>
                <w:color w:val="877952" w:themeColor="background2" w:themeShade="80"/>
                <w:sz w:val="20"/>
                <w:szCs w:val="20"/>
              </w:rPr>
            </w:pPr>
            <w:r w:rsidRPr="00700681">
              <w:rPr>
                <w:rFonts w:asciiTheme="minorHAnsi" w:hAnsiTheme="minorHAnsi" w:cstheme="minorHAnsi"/>
                <w:b/>
                <w:color w:val="877952" w:themeColor="background2" w:themeShade="80"/>
                <w:sz w:val="20"/>
                <w:szCs w:val="20"/>
              </w:rPr>
              <w:t>1 a 4,9 valores</w:t>
            </w:r>
          </w:p>
          <w:p w14:paraId="080B5CAD"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p>
          <w:p w14:paraId="36EF20C8"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O nível de I</w:t>
            </w:r>
            <w:r w:rsidRPr="0015243E">
              <w:rPr>
                <w:rFonts w:asciiTheme="minorHAnsi" w:hAnsiTheme="minorHAnsi" w:cstheme="minorHAnsi"/>
                <w:b/>
                <w:bCs/>
                <w:color w:val="877952" w:themeColor="background2" w:themeShade="80"/>
                <w:sz w:val="20"/>
                <w:szCs w:val="20"/>
              </w:rPr>
              <w:t xml:space="preserve">nsuficiente </w:t>
            </w:r>
            <w:r w:rsidRPr="0015243E">
              <w:rPr>
                <w:rFonts w:asciiTheme="minorHAnsi" w:hAnsiTheme="minorHAnsi" w:cstheme="minorHAnsi"/>
                <w:color w:val="877952" w:themeColor="background2" w:themeShade="80"/>
                <w:sz w:val="20"/>
                <w:szCs w:val="20"/>
              </w:rPr>
              <w:t>situa-se no patamar de desempenho com graves limitações no essencial das dimensões enunciadas.</w:t>
            </w:r>
          </w:p>
        </w:tc>
      </w:tr>
      <w:tr w:rsidR="0015243E" w:rsidRPr="0015243E" w14:paraId="7E7B7C12" w14:textId="77777777" w:rsidTr="00700681">
        <w:trPr>
          <w:trHeight w:val="399"/>
        </w:trPr>
        <w:tc>
          <w:tcPr>
            <w:tcW w:w="1135" w:type="dxa"/>
            <w:vMerge w:val="restart"/>
            <w:textDirection w:val="btLr"/>
            <w:vAlign w:val="center"/>
          </w:tcPr>
          <w:p w14:paraId="5DA26D31" w14:textId="77777777" w:rsidR="0015243E" w:rsidRPr="0015243E" w:rsidRDefault="0015243E" w:rsidP="00700681">
            <w:pPr>
              <w:ind w:left="113" w:right="113"/>
              <w:jc w:val="center"/>
              <w:rPr>
                <w:rFonts w:asciiTheme="minorHAnsi" w:hAnsiTheme="minorHAnsi" w:cstheme="minorHAnsi"/>
                <w:b/>
              </w:rPr>
            </w:pPr>
            <w:r w:rsidRPr="0015243E">
              <w:rPr>
                <w:rFonts w:asciiTheme="minorHAnsi" w:hAnsiTheme="minorHAnsi" w:cstheme="minorHAnsi"/>
                <w:b/>
              </w:rPr>
              <w:lastRenderedPageBreak/>
              <w:t>Participação na escola e relação com a comunidade</w:t>
            </w:r>
          </w:p>
        </w:tc>
        <w:tc>
          <w:tcPr>
            <w:tcW w:w="1701" w:type="dxa"/>
            <w:vMerge w:val="restart"/>
            <w:vAlign w:val="center"/>
          </w:tcPr>
          <w:p w14:paraId="3B43D894"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1.Contributo para a realização da missão da ESC através dos objetivos e metas definidos no Projeto Educativo e no Plano Anual de Atividades.</w:t>
            </w:r>
          </w:p>
          <w:p w14:paraId="34D86F32"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p>
          <w:p w14:paraId="6E2EAB4D" w14:textId="77777777" w:rsidR="0015243E" w:rsidRDefault="0015243E" w:rsidP="00700681">
            <w:pPr>
              <w:pStyle w:val="Default"/>
              <w:jc w:val="center"/>
              <w:rPr>
                <w:rFonts w:asciiTheme="minorHAnsi" w:hAnsiTheme="minorHAnsi" w:cstheme="minorHAnsi"/>
                <w:color w:val="877952" w:themeColor="background2" w:themeShade="80"/>
                <w:sz w:val="20"/>
                <w:szCs w:val="20"/>
              </w:rPr>
            </w:pPr>
          </w:p>
          <w:p w14:paraId="0F6E9685" w14:textId="77777777" w:rsidR="00700681" w:rsidRPr="0015243E" w:rsidRDefault="00700681" w:rsidP="00700681">
            <w:pPr>
              <w:pStyle w:val="Default"/>
              <w:jc w:val="center"/>
              <w:rPr>
                <w:rFonts w:asciiTheme="minorHAnsi" w:hAnsiTheme="minorHAnsi" w:cstheme="minorHAnsi"/>
                <w:color w:val="877952" w:themeColor="background2" w:themeShade="80"/>
                <w:sz w:val="20"/>
                <w:szCs w:val="20"/>
              </w:rPr>
            </w:pPr>
          </w:p>
          <w:p w14:paraId="20913560"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2.Participação nas estruturas de coordenação educativa e supervisão pedagógica e/ou nos órgãos de administração e gestão.</w:t>
            </w:r>
          </w:p>
          <w:p w14:paraId="7DB95B2B" w14:textId="77777777" w:rsidR="0015243E" w:rsidRDefault="0015243E" w:rsidP="00700681">
            <w:pPr>
              <w:pStyle w:val="Default"/>
              <w:jc w:val="center"/>
              <w:rPr>
                <w:rFonts w:asciiTheme="minorHAnsi" w:hAnsiTheme="minorHAnsi" w:cstheme="minorHAnsi"/>
                <w:color w:val="877952" w:themeColor="background2" w:themeShade="80"/>
                <w:sz w:val="20"/>
                <w:szCs w:val="20"/>
              </w:rPr>
            </w:pPr>
          </w:p>
          <w:p w14:paraId="4AEB82C5" w14:textId="77777777" w:rsidR="00700681" w:rsidRDefault="00700681" w:rsidP="00700681">
            <w:pPr>
              <w:pStyle w:val="Default"/>
              <w:jc w:val="center"/>
              <w:rPr>
                <w:rFonts w:asciiTheme="minorHAnsi" w:hAnsiTheme="minorHAnsi" w:cstheme="minorHAnsi"/>
                <w:color w:val="877952" w:themeColor="background2" w:themeShade="80"/>
                <w:sz w:val="20"/>
                <w:szCs w:val="20"/>
              </w:rPr>
            </w:pPr>
          </w:p>
          <w:p w14:paraId="4804AD09" w14:textId="77777777" w:rsidR="00700681" w:rsidRPr="0015243E" w:rsidRDefault="00700681" w:rsidP="00700681">
            <w:pPr>
              <w:pStyle w:val="Default"/>
              <w:jc w:val="center"/>
              <w:rPr>
                <w:rFonts w:asciiTheme="minorHAnsi" w:hAnsiTheme="minorHAnsi" w:cstheme="minorHAnsi"/>
                <w:color w:val="877952" w:themeColor="background2" w:themeShade="80"/>
                <w:sz w:val="20"/>
                <w:szCs w:val="20"/>
              </w:rPr>
            </w:pPr>
          </w:p>
          <w:p w14:paraId="766F1A91"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3.Compromisso e colaboração com o grupo de pares, co</w:t>
            </w:r>
            <w:r w:rsidR="00700681">
              <w:rPr>
                <w:rFonts w:asciiTheme="minorHAnsi" w:hAnsiTheme="minorHAnsi" w:cstheme="minorHAnsi"/>
                <w:color w:val="877952" w:themeColor="background2" w:themeShade="80"/>
                <w:sz w:val="20"/>
                <w:szCs w:val="20"/>
              </w:rPr>
              <w:t>m a escola e com a comunidade.</w:t>
            </w:r>
          </w:p>
        </w:tc>
        <w:tc>
          <w:tcPr>
            <w:tcW w:w="4819" w:type="dxa"/>
          </w:tcPr>
          <w:p w14:paraId="1F5B26E3" w14:textId="77777777" w:rsidR="0015243E" w:rsidRPr="0015243E" w:rsidRDefault="0015243E" w:rsidP="0038507B">
            <w:pPr>
              <w:pStyle w:val="Default"/>
              <w:numPr>
                <w:ilvl w:val="0"/>
                <w:numId w:val="13"/>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mostra iniciativa no desenvolvimento de atividades que visam a concretização dos objetivos institucionais da escola, constituindo, nesta matéria, uma referência para os seus pares. </w:t>
            </w:r>
          </w:p>
          <w:p w14:paraId="06EF8FD6" w14:textId="77777777" w:rsidR="0015243E" w:rsidRPr="0015243E" w:rsidRDefault="0015243E" w:rsidP="0038507B">
            <w:pPr>
              <w:pStyle w:val="PargrafodaLista"/>
              <w:numPr>
                <w:ilvl w:val="0"/>
                <w:numId w:val="13"/>
              </w:numPr>
              <w:spacing w:after="0" w:line="240" w:lineRule="auto"/>
              <w:ind w:left="33" w:hanging="141"/>
              <w:jc w:val="both"/>
              <w:rPr>
                <w:rFonts w:asciiTheme="minorHAnsi" w:hAnsiTheme="minorHAnsi" w:cstheme="minorHAnsi"/>
              </w:rPr>
            </w:pPr>
            <w:r w:rsidRPr="0015243E">
              <w:rPr>
                <w:rFonts w:asciiTheme="minorHAnsi" w:hAnsiTheme="minorHAnsi" w:cstheme="minorHAnsi"/>
              </w:rPr>
              <w:t xml:space="preserve">O docente promove e colabora sistematicamente em atividades que envolvam a participação de pais e encarregados de educação e/ou outras entidades da comunidade. As ações do docente, em sede de trabalho colaborativo e cooperativo, bem como no desenvolvimento de projetos, contribuíram sistematicamente para o reconhecimento da sua área disciplinar e/ou da escola. </w:t>
            </w:r>
          </w:p>
          <w:p w14:paraId="2F6DAF27" w14:textId="77777777" w:rsidR="0015243E" w:rsidRPr="0015243E" w:rsidRDefault="0015243E" w:rsidP="0038507B">
            <w:pPr>
              <w:pStyle w:val="Default"/>
              <w:numPr>
                <w:ilvl w:val="0"/>
                <w:numId w:val="13"/>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O docente apresenta sugestões que contribuem para a melhoria da qualidade na escola, colaborando com os diferentes órgãos e estruturas educativas, atuando como uma referência na organização.</w:t>
            </w:r>
          </w:p>
        </w:tc>
        <w:tc>
          <w:tcPr>
            <w:tcW w:w="2126" w:type="dxa"/>
            <w:vAlign w:val="center"/>
          </w:tcPr>
          <w:p w14:paraId="1DE53DAB" w14:textId="77777777" w:rsidR="0015243E" w:rsidRPr="00700681" w:rsidRDefault="0015243E" w:rsidP="00700681">
            <w:pPr>
              <w:jc w:val="center"/>
              <w:rPr>
                <w:rFonts w:asciiTheme="minorHAnsi" w:hAnsiTheme="minorHAnsi" w:cstheme="minorHAnsi"/>
                <w:b/>
              </w:rPr>
            </w:pPr>
            <w:r w:rsidRPr="00700681">
              <w:rPr>
                <w:rFonts w:asciiTheme="minorHAnsi" w:hAnsiTheme="minorHAnsi" w:cstheme="minorHAnsi"/>
                <w:b/>
              </w:rPr>
              <w:t>Excelente</w:t>
            </w:r>
          </w:p>
        </w:tc>
      </w:tr>
      <w:tr w:rsidR="0015243E" w:rsidRPr="0015243E" w14:paraId="5DFD2566" w14:textId="77777777" w:rsidTr="00700681">
        <w:trPr>
          <w:trHeight w:val="399"/>
        </w:trPr>
        <w:tc>
          <w:tcPr>
            <w:tcW w:w="1135" w:type="dxa"/>
            <w:vMerge/>
            <w:textDirection w:val="btLr"/>
          </w:tcPr>
          <w:p w14:paraId="6253AC28" w14:textId="77777777" w:rsidR="0015243E" w:rsidRPr="0015243E" w:rsidRDefault="0015243E" w:rsidP="00D06AA9">
            <w:pPr>
              <w:ind w:left="113" w:right="113"/>
              <w:jc w:val="both"/>
              <w:rPr>
                <w:rFonts w:asciiTheme="minorHAnsi" w:hAnsiTheme="minorHAnsi" w:cstheme="minorHAnsi"/>
                <w:b/>
              </w:rPr>
            </w:pPr>
          </w:p>
        </w:tc>
        <w:tc>
          <w:tcPr>
            <w:tcW w:w="1701" w:type="dxa"/>
            <w:vMerge/>
          </w:tcPr>
          <w:p w14:paraId="3F0070D8" w14:textId="77777777" w:rsidR="0015243E" w:rsidRPr="0015243E" w:rsidRDefault="0015243E" w:rsidP="00D06AA9">
            <w:pPr>
              <w:jc w:val="both"/>
              <w:rPr>
                <w:rFonts w:asciiTheme="minorHAnsi" w:hAnsiTheme="minorHAnsi" w:cstheme="minorHAnsi"/>
              </w:rPr>
            </w:pPr>
          </w:p>
        </w:tc>
        <w:tc>
          <w:tcPr>
            <w:tcW w:w="4819" w:type="dxa"/>
          </w:tcPr>
          <w:p w14:paraId="0EF5E10B" w14:textId="77777777" w:rsidR="0015243E" w:rsidRPr="0015243E" w:rsidRDefault="0015243E" w:rsidP="0038507B">
            <w:pPr>
              <w:pStyle w:val="Default"/>
              <w:numPr>
                <w:ilvl w:val="0"/>
                <w:numId w:val="13"/>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mostra iniciativa no desenvolvimento de atividades que visam atingir os objetivos institucionais da escola, constituindo, nesta matéria, uma referência para os seus pares. </w:t>
            </w:r>
          </w:p>
          <w:p w14:paraId="09C71CEB" w14:textId="77777777" w:rsidR="0015243E" w:rsidRPr="0015243E" w:rsidRDefault="0015243E" w:rsidP="0038507B">
            <w:pPr>
              <w:pStyle w:val="PargrafodaLista"/>
              <w:numPr>
                <w:ilvl w:val="0"/>
                <w:numId w:val="13"/>
              </w:numPr>
              <w:spacing w:after="0" w:line="240" w:lineRule="auto"/>
              <w:ind w:left="33" w:hanging="141"/>
              <w:jc w:val="both"/>
              <w:rPr>
                <w:rFonts w:asciiTheme="minorHAnsi" w:hAnsiTheme="minorHAnsi" w:cstheme="minorHAnsi"/>
              </w:rPr>
            </w:pPr>
            <w:r w:rsidRPr="0015243E">
              <w:rPr>
                <w:rFonts w:asciiTheme="minorHAnsi" w:hAnsiTheme="minorHAnsi" w:cstheme="minorHAnsi"/>
              </w:rPr>
              <w:t xml:space="preserve">O docente promove e colabora sistematicamente em atividades que envolvam a participação de pais e encarregados de educação e/ou outras entidades da comunidade. As ações do docente, em sede de trabalho colaborativo e cooperativo, bem como no desenvolvimento de projetos, contribuíram sistematicamente para o reconhecimento da sua área disciplinar e/ou da escola. </w:t>
            </w:r>
          </w:p>
          <w:p w14:paraId="36AD2682" w14:textId="77777777" w:rsidR="0015243E" w:rsidRPr="0015243E" w:rsidRDefault="0015243E" w:rsidP="0038507B">
            <w:pPr>
              <w:pStyle w:val="PargrafodaLista"/>
              <w:numPr>
                <w:ilvl w:val="0"/>
                <w:numId w:val="13"/>
              </w:numPr>
              <w:spacing w:after="0" w:line="240" w:lineRule="auto"/>
              <w:ind w:left="33" w:hanging="141"/>
              <w:jc w:val="both"/>
              <w:rPr>
                <w:rFonts w:asciiTheme="minorHAnsi" w:hAnsiTheme="minorHAnsi" w:cstheme="minorHAnsi"/>
              </w:rPr>
            </w:pPr>
            <w:r w:rsidRPr="0015243E">
              <w:rPr>
                <w:rFonts w:asciiTheme="minorHAnsi" w:hAnsiTheme="minorHAnsi" w:cstheme="minorHAnsi"/>
              </w:rPr>
              <w:t>O docente apresenta sugestões que contribuem para a melhoria da qualidade na escola, colaborando com os diferentes órgãos e estruturas educativas.</w:t>
            </w:r>
          </w:p>
        </w:tc>
        <w:tc>
          <w:tcPr>
            <w:tcW w:w="2126" w:type="dxa"/>
            <w:vAlign w:val="center"/>
          </w:tcPr>
          <w:p w14:paraId="2BAB197A" w14:textId="77777777" w:rsidR="0015243E" w:rsidRPr="00700681" w:rsidRDefault="0015243E" w:rsidP="00700681">
            <w:pPr>
              <w:jc w:val="center"/>
              <w:rPr>
                <w:rFonts w:asciiTheme="minorHAnsi" w:hAnsiTheme="minorHAnsi" w:cstheme="minorHAnsi"/>
                <w:b/>
              </w:rPr>
            </w:pPr>
            <w:r w:rsidRPr="00700681">
              <w:rPr>
                <w:rFonts w:asciiTheme="minorHAnsi" w:hAnsiTheme="minorHAnsi" w:cstheme="minorHAnsi"/>
                <w:b/>
              </w:rPr>
              <w:t>Muito Bom</w:t>
            </w:r>
          </w:p>
        </w:tc>
      </w:tr>
      <w:tr w:rsidR="0015243E" w:rsidRPr="0015243E" w14:paraId="5F0A53F0" w14:textId="77777777" w:rsidTr="00700681">
        <w:trPr>
          <w:trHeight w:val="618"/>
        </w:trPr>
        <w:tc>
          <w:tcPr>
            <w:tcW w:w="1135" w:type="dxa"/>
            <w:vMerge/>
          </w:tcPr>
          <w:p w14:paraId="5390B037" w14:textId="77777777" w:rsidR="0015243E" w:rsidRPr="0015243E" w:rsidRDefault="0015243E" w:rsidP="00D06AA9">
            <w:pPr>
              <w:jc w:val="both"/>
              <w:rPr>
                <w:rFonts w:asciiTheme="minorHAnsi" w:hAnsiTheme="minorHAnsi" w:cstheme="minorHAnsi"/>
              </w:rPr>
            </w:pPr>
          </w:p>
        </w:tc>
        <w:tc>
          <w:tcPr>
            <w:tcW w:w="1701" w:type="dxa"/>
            <w:vMerge/>
          </w:tcPr>
          <w:p w14:paraId="70C518FA" w14:textId="77777777" w:rsidR="0015243E" w:rsidRPr="0015243E" w:rsidRDefault="0015243E" w:rsidP="00D06AA9">
            <w:pPr>
              <w:pStyle w:val="Default"/>
              <w:jc w:val="both"/>
              <w:rPr>
                <w:rFonts w:asciiTheme="minorHAnsi" w:hAnsiTheme="minorHAnsi" w:cstheme="minorHAnsi"/>
                <w:color w:val="877952" w:themeColor="background2" w:themeShade="80"/>
                <w:sz w:val="20"/>
                <w:szCs w:val="20"/>
              </w:rPr>
            </w:pPr>
          </w:p>
        </w:tc>
        <w:tc>
          <w:tcPr>
            <w:tcW w:w="4819" w:type="dxa"/>
          </w:tcPr>
          <w:p w14:paraId="545C1758" w14:textId="77777777" w:rsidR="0015243E" w:rsidRPr="0015243E" w:rsidRDefault="0015243E" w:rsidP="0038507B">
            <w:pPr>
              <w:pStyle w:val="Default"/>
              <w:numPr>
                <w:ilvl w:val="0"/>
                <w:numId w:val="17"/>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contribui para a realização dos objetivos e metas do Projeto Educativo. </w:t>
            </w:r>
          </w:p>
          <w:p w14:paraId="6BF873CB" w14:textId="77777777" w:rsidR="0015243E" w:rsidRPr="0015243E" w:rsidRDefault="0015243E" w:rsidP="0038507B">
            <w:pPr>
              <w:pStyle w:val="Default"/>
              <w:numPr>
                <w:ilvl w:val="0"/>
                <w:numId w:val="17"/>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colabora em atividades que promovem o envolvimento de pais e encarregados de educação e/ou outras entidades da comunidade. </w:t>
            </w:r>
          </w:p>
          <w:p w14:paraId="357F1102" w14:textId="77777777" w:rsidR="0015243E" w:rsidRPr="0015243E" w:rsidRDefault="0015243E" w:rsidP="0038507B">
            <w:pPr>
              <w:pStyle w:val="Default"/>
              <w:numPr>
                <w:ilvl w:val="0"/>
                <w:numId w:val="17"/>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As ações do docente, em sede de trabalho colaborativo e cooperativo, bem como no desenvolvimento de projetos, contribuíram para o reconhecimento da sua área disciplinar e/ou da escola. </w:t>
            </w:r>
          </w:p>
        </w:tc>
        <w:tc>
          <w:tcPr>
            <w:tcW w:w="2126" w:type="dxa"/>
            <w:vAlign w:val="center"/>
          </w:tcPr>
          <w:p w14:paraId="66BC40AE" w14:textId="77777777" w:rsidR="0015243E" w:rsidRPr="00700681" w:rsidRDefault="0015243E" w:rsidP="00700681">
            <w:pPr>
              <w:jc w:val="center"/>
              <w:rPr>
                <w:rFonts w:asciiTheme="minorHAnsi" w:hAnsiTheme="minorHAnsi" w:cstheme="minorHAnsi"/>
                <w:b/>
              </w:rPr>
            </w:pPr>
            <w:r w:rsidRPr="00700681">
              <w:rPr>
                <w:rFonts w:asciiTheme="minorHAnsi" w:hAnsiTheme="minorHAnsi" w:cstheme="minorHAnsi"/>
                <w:b/>
              </w:rPr>
              <w:t>Bom</w:t>
            </w:r>
          </w:p>
        </w:tc>
      </w:tr>
      <w:tr w:rsidR="0015243E" w:rsidRPr="0015243E" w14:paraId="11F47591" w14:textId="77777777" w:rsidTr="00700681">
        <w:trPr>
          <w:trHeight w:val="618"/>
        </w:trPr>
        <w:tc>
          <w:tcPr>
            <w:tcW w:w="1135" w:type="dxa"/>
            <w:vMerge/>
          </w:tcPr>
          <w:p w14:paraId="2A42FA47" w14:textId="77777777" w:rsidR="0015243E" w:rsidRPr="0015243E" w:rsidRDefault="0015243E" w:rsidP="00D06AA9">
            <w:pPr>
              <w:jc w:val="both"/>
              <w:rPr>
                <w:rFonts w:asciiTheme="minorHAnsi" w:hAnsiTheme="minorHAnsi" w:cstheme="minorHAnsi"/>
              </w:rPr>
            </w:pPr>
          </w:p>
        </w:tc>
        <w:tc>
          <w:tcPr>
            <w:tcW w:w="1701" w:type="dxa"/>
            <w:vMerge/>
          </w:tcPr>
          <w:p w14:paraId="66883255" w14:textId="77777777" w:rsidR="0015243E" w:rsidRPr="0015243E" w:rsidRDefault="0015243E" w:rsidP="00D06AA9">
            <w:pPr>
              <w:pStyle w:val="Default"/>
              <w:jc w:val="both"/>
              <w:rPr>
                <w:rFonts w:asciiTheme="minorHAnsi" w:hAnsiTheme="minorHAnsi" w:cstheme="minorHAnsi"/>
                <w:color w:val="877952" w:themeColor="background2" w:themeShade="80"/>
                <w:sz w:val="20"/>
                <w:szCs w:val="20"/>
              </w:rPr>
            </w:pPr>
          </w:p>
        </w:tc>
        <w:tc>
          <w:tcPr>
            <w:tcW w:w="4819" w:type="dxa"/>
          </w:tcPr>
          <w:p w14:paraId="11FFDE18" w14:textId="77777777" w:rsidR="0015243E" w:rsidRPr="0015243E" w:rsidRDefault="0015243E" w:rsidP="0038507B">
            <w:pPr>
              <w:pStyle w:val="Default"/>
              <w:numPr>
                <w:ilvl w:val="0"/>
                <w:numId w:val="18"/>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raramente contribui para a realização dos objetivos e metas do Projeto Educativo. </w:t>
            </w:r>
          </w:p>
          <w:p w14:paraId="1FF7F1D2" w14:textId="77777777" w:rsidR="0015243E" w:rsidRPr="0015243E" w:rsidRDefault="0015243E" w:rsidP="0038507B">
            <w:pPr>
              <w:pStyle w:val="Default"/>
              <w:numPr>
                <w:ilvl w:val="0"/>
                <w:numId w:val="18"/>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raramente colabora em atividades que promovem o envolvimento de pais e encarregados de educação e/ou outras entidades da comunidade. </w:t>
            </w:r>
          </w:p>
          <w:p w14:paraId="0604DA7D" w14:textId="77777777" w:rsidR="0015243E" w:rsidRPr="00700681" w:rsidRDefault="0015243E" w:rsidP="0038507B">
            <w:pPr>
              <w:pStyle w:val="Default"/>
              <w:numPr>
                <w:ilvl w:val="0"/>
                <w:numId w:val="18"/>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raramente desenvolve trabalho colaborativo e cooperativo, e tão pouco se envolve em Projetos da sua área disciplinar e/ou da escola. </w:t>
            </w:r>
          </w:p>
        </w:tc>
        <w:tc>
          <w:tcPr>
            <w:tcW w:w="2126" w:type="dxa"/>
            <w:vAlign w:val="center"/>
          </w:tcPr>
          <w:p w14:paraId="033E8EAF" w14:textId="77777777" w:rsidR="0015243E" w:rsidRPr="00700681" w:rsidRDefault="0015243E" w:rsidP="00700681">
            <w:pPr>
              <w:jc w:val="center"/>
              <w:rPr>
                <w:rFonts w:asciiTheme="minorHAnsi" w:hAnsiTheme="minorHAnsi" w:cstheme="minorHAnsi"/>
                <w:b/>
              </w:rPr>
            </w:pPr>
            <w:r w:rsidRPr="00700681">
              <w:rPr>
                <w:rFonts w:asciiTheme="minorHAnsi" w:hAnsiTheme="minorHAnsi" w:cstheme="minorHAnsi"/>
                <w:b/>
              </w:rPr>
              <w:t>Regular</w:t>
            </w:r>
          </w:p>
        </w:tc>
      </w:tr>
      <w:tr w:rsidR="0015243E" w:rsidRPr="0015243E" w14:paraId="71D8E6DE" w14:textId="77777777" w:rsidTr="00700681">
        <w:trPr>
          <w:trHeight w:val="399"/>
        </w:trPr>
        <w:tc>
          <w:tcPr>
            <w:tcW w:w="1135" w:type="dxa"/>
            <w:vMerge/>
          </w:tcPr>
          <w:p w14:paraId="6A4EF2AC" w14:textId="77777777" w:rsidR="0015243E" w:rsidRPr="0015243E" w:rsidRDefault="0015243E" w:rsidP="00D06AA9">
            <w:pPr>
              <w:jc w:val="both"/>
              <w:rPr>
                <w:rFonts w:asciiTheme="minorHAnsi" w:hAnsiTheme="minorHAnsi" w:cstheme="minorHAnsi"/>
              </w:rPr>
            </w:pPr>
          </w:p>
        </w:tc>
        <w:tc>
          <w:tcPr>
            <w:tcW w:w="1701" w:type="dxa"/>
            <w:vMerge/>
          </w:tcPr>
          <w:p w14:paraId="71C0ADC3" w14:textId="77777777" w:rsidR="0015243E" w:rsidRPr="0015243E" w:rsidRDefault="0015243E" w:rsidP="00D06AA9">
            <w:pPr>
              <w:pStyle w:val="Default"/>
              <w:jc w:val="both"/>
              <w:rPr>
                <w:rFonts w:asciiTheme="minorHAnsi" w:hAnsiTheme="minorHAnsi" w:cstheme="minorHAnsi"/>
                <w:color w:val="877952" w:themeColor="background2" w:themeShade="80"/>
                <w:sz w:val="20"/>
                <w:szCs w:val="20"/>
              </w:rPr>
            </w:pPr>
          </w:p>
        </w:tc>
        <w:tc>
          <w:tcPr>
            <w:tcW w:w="4819" w:type="dxa"/>
          </w:tcPr>
          <w:p w14:paraId="07D706A8" w14:textId="77777777" w:rsidR="0015243E" w:rsidRPr="0015243E" w:rsidRDefault="0015243E" w:rsidP="0038507B">
            <w:pPr>
              <w:pStyle w:val="Default"/>
              <w:numPr>
                <w:ilvl w:val="0"/>
                <w:numId w:val="19"/>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não contribui para a realização dos objetivos e metas do Projeto Educativo. </w:t>
            </w:r>
          </w:p>
          <w:p w14:paraId="5F271566" w14:textId="77777777" w:rsidR="0015243E" w:rsidRPr="0015243E" w:rsidRDefault="0015243E" w:rsidP="0038507B">
            <w:pPr>
              <w:pStyle w:val="Default"/>
              <w:numPr>
                <w:ilvl w:val="0"/>
                <w:numId w:val="19"/>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não colabora em atividades que promovem o envolvimento de pais e encarregados de educação e/ou outras entidades da comunidade. </w:t>
            </w:r>
          </w:p>
          <w:p w14:paraId="796CD6FF" w14:textId="77777777" w:rsidR="0015243E" w:rsidRPr="0015243E" w:rsidRDefault="0015243E" w:rsidP="0038507B">
            <w:pPr>
              <w:pStyle w:val="Default"/>
              <w:numPr>
                <w:ilvl w:val="0"/>
                <w:numId w:val="19"/>
              </w:numPr>
              <w:ind w:left="33" w:hanging="141"/>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não desenvolve trabalho colaborativo e cooperativo, e tão pouco se envolve em Projetos da sua área disciplinar e/ou da escola. </w:t>
            </w:r>
          </w:p>
        </w:tc>
        <w:tc>
          <w:tcPr>
            <w:tcW w:w="2126" w:type="dxa"/>
            <w:vAlign w:val="center"/>
          </w:tcPr>
          <w:p w14:paraId="5F80F8E2" w14:textId="77777777" w:rsidR="0015243E" w:rsidRPr="00700681" w:rsidRDefault="0015243E" w:rsidP="00700681">
            <w:pPr>
              <w:jc w:val="center"/>
              <w:rPr>
                <w:rFonts w:asciiTheme="minorHAnsi" w:hAnsiTheme="minorHAnsi" w:cstheme="minorHAnsi"/>
                <w:b/>
              </w:rPr>
            </w:pPr>
            <w:r w:rsidRPr="00700681">
              <w:rPr>
                <w:rFonts w:asciiTheme="minorHAnsi" w:hAnsiTheme="minorHAnsi" w:cstheme="minorHAnsi"/>
                <w:b/>
              </w:rPr>
              <w:t>Insuficiente</w:t>
            </w:r>
          </w:p>
        </w:tc>
      </w:tr>
      <w:tr w:rsidR="0015243E" w:rsidRPr="0015243E" w14:paraId="313511EA" w14:textId="77777777" w:rsidTr="00700681">
        <w:trPr>
          <w:trHeight w:val="547"/>
        </w:trPr>
        <w:tc>
          <w:tcPr>
            <w:tcW w:w="1135" w:type="dxa"/>
            <w:vMerge w:val="restart"/>
            <w:textDirection w:val="btLr"/>
            <w:vAlign w:val="center"/>
          </w:tcPr>
          <w:p w14:paraId="291DBAA7" w14:textId="77777777" w:rsidR="0015243E" w:rsidRPr="0015243E" w:rsidRDefault="0015243E" w:rsidP="00700681">
            <w:pPr>
              <w:ind w:left="113" w:right="113"/>
              <w:jc w:val="center"/>
              <w:rPr>
                <w:rFonts w:asciiTheme="minorHAnsi" w:hAnsiTheme="minorHAnsi" w:cstheme="minorHAnsi"/>
                <w:b/>
              </w:rPr>
            </w:pPr>
            <w:r w:rsidRPr="0015243E">
              <w:rPr>
                <w:rFonts w:asciiTheme="minorHAnsi" w:hAnsiTheme="minorHAnsi" w:cstheme="minorHAnsi"/>
                <w:b/>
              </w:rPr>
              <w:lastRenderedPageBreak/>
              <w:t>Formação Contínua e Desenvolvimento Profissional</w:t>
            </w:r>
          </w:p>
        </w:tc>
        <w:tc>
          <w:tcPr>
            <w:tcW w:w="1701" w:type="dxa"/>
            <w:vMerge w:val="restart"/>
            <w:vAlign w:val="center"/>
          </w:tcPr>
          <w:p w14:paraId="748E50A3"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1.Formação contínua e desenvolvimento profissional</w:t>
            </w:r>
          </w:p>
          <w:p w14:paraId="12B8715B" w14:textId="77777777" w:rsidR="0015243E" w:rsidRDefault="0015243E" w:rsidP="00700681">
            <w:pPr>
              <w:pStyle w:val="Default"/>
              <w:jc w:val="center"/>
              <w:rPr>
                <w:rFonts w:asciiTheme="minorHAnsi" w:hAnsiTheme="minorHAnsi" w:cstheme="minorHAnsi"/>
                <w:color w:val="877952" w:themeColor="background2" w:themeShade="80"/>
                <w:sz w:val="20"/>
                <w:szCs w:val="20"/>
              </w:rPr>
            </w:pPr>
          </w:p>
          <w:p w14:paraId="48E17884" w14:textId="77777777" w:rsidR="00700681" w:rsidRDefault="00700681" w:rsidP="00700681">
            <w:pPr>
              <w:pStyle w:val="Default"/>
              <w:jc w:val="center"/>
              <w:rPr>
                <w:rFonts w:asciiTheme="minorHAnsi" w:hAnsiTheme="minorHAnsi" w:cstheme="minorHAnsi"/>
                <w:color w:val="877952" w:themeColor="background2" w:themeShade="80"/>
                <w:sz w:val="20"/>
                <w:szCs w:val="20"/>
              </w:rPr>
            </w:pPr>
          </w:p>
          <w:p w14:paraId="0CD92C3C" w14:textId="77777777" w:rsidR="00700681" w:rsidRPr="0015243E" w:rsidRDefault="00700681" w:rsidP="00700681">
            <w:pPr>
              <w:pStyle w:val="Default"/>
              <w:jc w:val="center"/>
              <w:rPr>
                <w:rFonts w:asciiTheme="minorHAnsi" w:hAnsiTheme="minorHAnsi" w:cstheme="minorHAnsi"/>
                <w:color w:val="877952" w:themeColor="background2" w:themeShade="80"/>
                <w:sz w:val="20"/>
                <w:szCs w:val="20"/>
              </w:rPr>
            </w:pPr>
          </w:p>
          <w:p w14:paraId="0282A9D4"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2.</w:t>
            </w:r>
            <w:r w:rsidRPr="00700681">
              <w:rPr>
                <w:rFonts w:asciiTheme="minorHAnsi" w:hAnsiTheme="minorHAnsi" w:cstheme="minorHAnsi"/>
                <w:color w:val="877952" w:themeColor="background2" w:themeShade="80"/>
                <w:sz w:val="18"/>
                <w:szCs w:val="18"/>
              </w:rPr>
              <w:t>Desenvolvimento</w:t>
            </w:r>
            <w:r w:rsidRPr="0015243E">
              <w:rPr>
                <w:rFonts w:asciiTheme="minorHAnsi" w:hAnsiTheme="minorHAnsi" w:cstheme="minorHAnsi"/>
                <w:color w:val="877952" w:themeColor="background2" w:themeShade="80"/>
                <w:sz w:val="20"/>
                <w:szCs w:val="20"/>
              </w:rPr>
              <w:t xml:space="preserve"> de estratégias de aquisição e de atualização de conhecimento profissional (cie</w:t>
            </w:r>
            <w:r w:rsidR="00700681">
              <w:rPr>
                <w:rFonts w:asciiTheme="minorHAnsi" w:hAnsiTheme="minorHAnsi" w:cstheme="minorHAnsi"/>
                <w:color w:val="877952" w:themeColor="background2" w:themeShade="80"/>
                <w:sz w:val="20"/>
                <w:szCs w:val="20"/>
              </w:rPr>
              <w:t>ntífico, pedagógico e didático)</w:t>
            </w:r>
          </w:p>
          <w:p w14:paraId="69B9EE0C" w14:textId="77777777" w:rsidR="0015243E" w:rsidRDefault="0015243E" w:rsidP="00700681">
            <w:pPr>
              <w:pStyle w:val="Default"/>
              <w:jc w:val="center"/>
              <w:rPr>
                <w:rFonts w:asciiTheme="minorHAnsi" w:hAnsiTheme="minorHAnsi" w:cstheme="minorHAnsi"/>
                <w:color w:val="877952" w:themeColor="background2" w:themeShade="80"/>
                <w:sz w:val="20"/>
                <w:szCs w:val="20"/>
              </w:rPr>
            </w:pPr>
          </w:p>
          <w:p w14:paraId="1CEE3FDE" w14:textId="77777777" w:rsidR="00700681" w:rsidRDefault="00700681" w:rsidP="00700681">
            <w:pPr>
              <w:pStyle w:val="Default"/>
              <w:jc w:val="center"/>
              <w:rPr>
                <w:rFonts w:asciiTheme="minorHAnsi" w:hAnsiTheme="minorHAnsi" w:cstheme="minorHAnsi"/>
                <w:color w:val="877952" w:themeColor="background2" w:themeShade="80"/>
                <w:sz w:val="20"/>
                <w:szCs w:val="20"/>
              </w:rPr>
            </w:pPr>
          </w:p>
          <w:p w14:paraId="7B14FBA4" w14:textId="77777777" w:rsidR="00700681" w:rsidRPr="0015243E" w:rsidRDefault="00700681" w:rsidP="00700681">
            <w:pPr>
              <w:pStyle w:val="Default"/>
              <w:jc w:val="center"/>
              <w:rPr>
                <w:rFonts w:asciiTheme="minorHAnsi" w:hAnsiTheme="minorHAnsi" w:cstheme="minorHAnsi"/>
                <w:color w:val="877952" w:themeColor="background2" w:themeShade="80"/>
                <w:sz w:val="20"/>
                <w:szCs w:val="20"/>
              </w:rPr>
            </w:pPr>
          </w:p>
          <w:p w14:paraId="6F06B42B" w14:textId="77777777" w:rsidR="0015243E" w:rsidRPr="0015243E" w:rsidRDefault="0015243E" w:rsidP="00700681">
            <w:pPr>
              <w:pStyle w:val="Default"/>
              <w:jc w:val="center"/>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3.Aplicação do conhecimento adquirido na melhoria das suas práticas e ao nível do trabalho colaborativo e cooperativo</w:t>
            </w:r>
          </w:p>
        </w:tc>
        <w:tc>
          <w:tcPr>
            <w:tcW w:w="4819" w:type="dxa"/>
          </w:tcPr>
          <w:p w14:paraId="6F3ABD8B" w14:textId="77777777" w:rsidR="0015243E" w:rsidRPr="00700681" w:rsidRDefault="0015243E" w:rsidP="0038507B">
            <w:pPr>
              <w:pStyle w:val="Default"/>
              <w:numPr>
                <w:ilvl w:val="0"/>
                <w:numId w:val="19"/>
              </w:numPr>
              <w:ind w:left="175" w:hanging="175"/>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toma a iniciativa de desenvolver, de forma sistemática, processos de aquisição e atualização do conhecimento profissional (científico, pedagógico e didático). Reflete consistentemente sobre as suas práticas e mobiliza o conhecimento adquirido na melhoria do seu desempenho. </w:t>
            </w:r>
          </w:p>
        </w:tc>
        <w:tc>
          <w:tcPr>
            <w:tcW w:w="2126" w:type="dxa"/>
            <w:vAlign w:val="center"/>
          </w:tcPr>
          <w:p w14:paraId="3B867B4D" w14:textId="77777777" w:rsidR="0015243E" w:rsidRPr="00700681" w:rsidRDefault="0015243E" w:rsidP="00700681">
            <w:pPr>
              <w:jc w:val="center"/>
              <w:rPr>
                <w:rFonts w:asciiTheme="minorHAnsi" w:hAnsiTheme="minorHAnsi" w:cstheme="minorHAnsi"/>
                <w:b/>
              </w:rPr>
            </w:pPr>
            <w:r w:rsidRPr="00700681">
              <w:rPr>
                <w:rFonts w:asciiTheme="minorHAnsi" w:hAnsiTheme="minorHAnsi" w:cstheme="minorHAnsi"/>
                <w:b/>
              </w:rPr>
              <w:t>Excelente</w:t>
            </w:r>
          </w:p>
        </w:tc>
      </w:tr>
      <w:tr w:rsidR="0015243E" w:rsidRPr="0015243E" w14:paraId="19E3FCB1" w14:textId="77777777" w:rsidTr="00700681">
        <w:trPr>
          <w:trHeight w:val="545"/>
        </w:trPr>
        <w:tc>
          <w:tcPr>
            <w:tcW w:w="1135" w:type="dxa"/>
            <w:vMerge/>
          </w:tcPr>
          <w:p w14:paraId="5BFD08C9" w14:textId="77777777" w:rsidR="0015243E" w:rsidRPr="0015243E" w:rsidRDefault="0015243E" w:rsidP="00D06AA9">
            <w:pPr>
              <w:jc w:val="both"/>
              <w:rPr>
                <w:rFonts w:asciiTheme="minorHAnsi" w:hAnsiTheme="minorHAnsi" w:cstheme="minorHAnsi"/>
              </w:rPr>
            </w:pPr>
          </w:p>
        </w:tc>
        <w:tc>
          <w:tcPr>
            <w:tcW w:w="1701" w:type="dxa"/>
            <w:vMerge/>
          </w:tcPr>
          <w:p w14:paraId="1546EB80" w14:textId="77777777" w:rsidR="0015243E" w:rsidRPr="0015243E" w:rsidRDefault="0015243E" w:rsidP="00D06AA9">
            <w:pPr>
              <w:pStyle w:val="Default"/>
              <w:jc w:val="both"/>
              <w:rPr>
                <w:rFonts w:asciiTheme="minorHAnsi" w:hAnsiTheme="minorHAnsi" w:cstheme="minorHAnsi"/>
                <w:sz w:val="20"/>
                <w:szCs w:val="20"/>
              </w:rPr>
            </w:pPr>
          </w:p>
        </w:tc>
        <w:tc>
          <w:tcPr>
            <w:tcW w:w="4819" w:type="dxa"/>
          </w:tcPr>
          <w:p w14:paraId="5CC5573A" w14:textId="77777777" w:rsidR="0015243E" w:rsidRPr="00700681" w:rsidRDefault="0015243E" w:rsidP="0038507B">
            <w:pPr>
              <w:pStyle w:val="Default"/>
              <w:numPr>
                <w:ilvl w:val="0"/>
                <w:numId w:val="19"/>
              </w:numPr>
              <w:ind w:left="175" w:hanging="175"/>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toma a iniciativa de desenvolver, de forma sistemática, processos de aquisição e atualização do conhecimento profissional (científico, pedagógico e didático). Reflete sobre as suas práticas e mobiliza o conhecimento adquirido na melhoria do seu desempenho. </w:t>
            </w:r>
          </w:p>
        </w:tc>
        <w:tc>
          <w:tcPr>
            <w:tcW w:w="2126" w:type="dxa"/>
            <w:vAlign w:val="center"/>
          </w:tcPr>
          <w:p w14:paraId="19B04216" w14:textId="77777777" w:rsidR="0015243E" w:rsidRPr="00700681" w:rsidRDefault="0015243E" w:rsidP="00700681">
            <w:pPr>
              <w:jc w:val="center"/>
              <w:rPr>
                <w:rFonts w:asciiTheme="minorHAnsi" w:hAnsiTheme="minorHAnsi" w:cstheme="minorHAnsi"/>
                <w:b/>
              </w:rPr>
            </w:pPr>
            <w:r w:rsidRPr="00700681">
              <w:rPr>
                <w:rFonts w:asciiTheme="minorHAnsi" w:hAnsiTheme="minorHAnsi" w:cstheme="minorHAnsi"/>
                <w:b/>
              </w:rPr>
              <w:t>Muito Bom</w:t>
            </w:r>
          </w:p>
        </w:tc>
      </w:tr>
      <w:tr w:rsidR="0015243E" w:rsidRPr="0015243E" w14:paraId="715E25F1" w14:textId="77777777" w:rsidTr="00700681">
        <w:trPr>
          <w:trHeight w:val="545"/>
        </w:trPr>
        <w:tc>
          <w:tcPr>
            <w:tcW w:w="1135" w:type="dxa"/>
            <w:vMerge/>
          </w:tcPr>
          <w:p w14:paraId="5A61DCB4" w14:textId="77777777" w:rsidR="0015243E" w:rsidRPr="0015243E" w:rsidRDefault="0015243E" w:rsidP="00D06AA9">
            <w:pPr>
              <w:jc w:val="both"/>
              <w:rPr>
                <w:rFonts w:asciiTheme="minorHAnsi" w:hAnsiTheme="minorHAnsi" w:cstheme="minorHAnsi"/>
              </w:rPr>
            </w:pPr>
          </w:p>
        </w:tc>
        <w:tc>
          <w:tcPr>
            <w:tcW w:w="1701" w:type="dxa"/>
            <w:vMerge/>
          </w:tcPr>
          <w:p w14:paraId="775CCD63" w14:textId="77777777" w:rsidR="0015243E" w:rsidRPr="0015243E" w:rsidRDefault="0015243E" w:rsidP="00D06AA9">
            <w:pPr>
              <w:pStyle w:val="Default"/>
              <w:jc w:val="both"/>
              <w:rPr>
                <w:rFonts w:asciiTheme="minorHAnsi" w:hAnsiTheme="minorHAnsi" w:cstheme="minorHAnsi"/>
                <w:sz w:val="20"/>
                <w:szCs w:val="20"/>
              </w:rPr>
            </w:pPr>
          </w:p>
        </w:tc>
        <w:tc>
          <w:tcPr>
            <w:tcW w:w="4819" w:type="dxa"/>
          </w:tcPr>
          <w:p w14:paraId="3E4053AA" w14:textId="77777777" w:rsidR="0015243E" w:rsidRPr="00700681" w:rsidRDefault="0015243E" w:rsidP="0038507B">
            <w:pPr>
              <w:pStyle w:val="Default"/>
              <w:numPr>
                <w:ilvl w:val="0"/>
                <w:numId w:val="19"/>
              </w:numPr>
              <w:ind w:left="175" w:hanging="175"/>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desenvolve estratégias de aquisição e de atualização de conhecimento profissional (científico, pedagógico e didático). Reflete sobre as suas práticas, mas não evidência que mobiliza o conhecimento adquirido na melhoria do seu desempenho. </w:t>
            </w:r>
          </w:p>
        </w:tc>
        <w:tc>
          <w:tcPr>
            <w:tcW w:w="2126" w:type="dxa"/>
            <w:vAlign w:val="center"/>
          </w:tcPr>
          <w:p w14:paraId="44D66E9C" w14:textId="77777777" w:rsidR="0015243E" w:rsidRPr="00700681" w:rsidRDefault="0015243E" w:rsidP="00700681">
            <w:pPr>
              <w:jc w:val="center"/>
              <w:rPr>
                <w:rFonts w:asciiTheme="minorHAnsi" w:hAnsiTheme="minorHAnsi" w:cstheme="minorHAnsi"/>
                <w:b/>
              </w:rPr>
            </w:pPr>
            <w:r w:rsidRPr="00700681">
              <w:rPr>
                <w:rFonts w:asciiTheme="minorHAnsi" w:hAnsiTheme="minorHAnsi" w:cstheme="minorHAnsi"/>
                <w:b/>
              </w:rPr>
              <w:t>Bom</w:t>
            </w:r>
          </w:p>
        </w:tc>
      </w:tr>
      <w:tr w:rsidR="0015243E" w:rsidRPr="0015243E" w14:paraId="5C3288C0" w14:textId="77777777" w:rsidTr="00700681">
        <w:trPr>
          <w:trHeight w:val="545"/>
        </w:trPr>
        <w:tc>
          <w:tcPr>
            <w:tcW w:w="1135" w:type="dxa"/>
            <w:vMerge/>
          </w:tcPr>
          <w:p w14:paraId="43E2957F" w14:textId="77777777" w:rsidR="0015243E" w:rsidRPr="0015243E" w:rsidRDefault="0015243E" w:rsidP="00D06AA9">
            <w:pPr>
              <w:jc w:val="both"/>
              <w:rPr>
                <w:rFonts w:asciiTheme="minorHAnsi" w:hAnsiTheme="minorHAnsi" w:cstheme="minorHAnsi"/>
              </w:rPr>
            </w:pPr>
          </w:p>
        </w:tc>
        <w:tc>
          <w:tcPr>
            <w:tcW w:w="1701" w:type="dxa"/>
            <w:vMerge/>
          </w:tcPr>
          <w:p w14:paraId="668E0838" w14:textId="77777777" w:rsidR="0015243E" w:rsidRPr="0015243E" w:rsidRDefault="0015243E" w:rsidP="00D06AA9">
            <w:pPr>
              <w:pStyle w:val="Default"/>
              <w:jc w:val="both"/>
              <w:rPr>
                <w:rFonts w:asciiTheme="minorHAnsi" w:hAnsiTheme="minorHAnsi" w:cstheme="minorHAnsi"/>
                <w:sz w:val="20"/>
                <w:szCs w:val="20"/>
              </w:rPr>
            </w:pPr>
          </w:p>
        </w:tc>
        <w:tc>
          <w:tcPr>
            <w:tcW w:w="4819" w:type="dxa"/>
          </w:tcPr>
          <w:p w14:paraId="71DE3970" w14:textId="77777777" w:rsidR="0015243E" w:rsidRPr="00700681" w:rsidRDefault="0015243E" w:rsidP="0038507B">
            <w:pPr>
              <w:pStyle w:val="Default"/>
              <w:numPr>
                <w:ilvl w:val="0"/>
                <w:numId w:val="19"/>
              </w:numPr>
              <w:ind w:left="175" w:hanging="175"/>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desenvolve estratégias de aquisição e de atualização de conhecimento profissional (científico, pedagógico e didático). Não reflete sobre as suas práticas e não evidencia que mobiliza o conhecimento adquirido na melhoria do seu desempenho. </w:t>
            </w:r>
          </w:p>
        </w:tc>
        <w:tc>
          <w:tcPr>
            <w:tcW w:w="2126" w:type="dxa"/>
            <w:vAlign w:val="center"/>
          </w:tcPr>
          <w:p w14:paraId="754E6982" w14:textId="77777777" w:rsidR="0015243E" w:rsidRPr="00700681" w:rsidRDefault="0015243E" w:rsidP="00700681">
            <w:pPr>
              <w:jc w:val="center"/>
              <w:rPr>
                <w:rFonts w:asciiTheme="minorHAnsi" w:hAnsiTheme="minorHAnsi" w:cstheme="minorHAnsi"/>
                <w:b/>
              </w:rPr>
            </w:pPr>
            <w:r w:rsidRPr="00700681">
              <w:rPr>
                <w:rFonts w:asciiTheme="minorHAnsi" w:hAnsiTheme="minorHAnsi" w:cstheme="minorHAnsi"/>
                <w:b/>
              </w:rPr>
              <w:t>Regular</w:t>
            </w:r>
          </w:p>
        </w:tc>
      </w:tr>
      <w:tr w:rsidR="0015243E" w:rsidRPr="0015243E" w14:paraId="073583C7" w14:textId="77777777" w:rsidTr="00700681">
        <w:trPr>
          <w:trHeight w:val="545"/>
        </w:trPr>
        <w:tc>
          <w:tcPr>
            <w:tcW w:w="1135" w:type="dxa"/>
            <w:vMerge/>
          </w:tcPr>
          <w:p w14:paraId="19B51694" w14:textId="77777777" w:rsidR="0015243E" w:rsidRPr="0015243E" w:rsidRDefault="0015243E" w:rsidP="00D06AA9">
            <w:pPr>
              <w:jc w:val="both"/>
              <w:rPr>
                <w:rFonts w:asciiTheme="minorHAnsi" w:hAnsiTheme="minorHAnsi" w:cstheme="minorHAnsi"/>
              </w:rPr>
            </w:pPr>
          </w:p>
        </w:tc>
        <w:tc>
          <w:tcPr>
            <w:tcW w:w="1701" w:type="dxa"/>
            <w:vMerge/>
          </w:tcPr>
          <w:p w14:paraId="532FE3A9" w14:textId="77777777" w:rsidR="0015243E" w:rsidRPr="0015243E" w:rsidRDefault="0015243E" w:rsidP="00D06AA9">
            <w:pPr>
              <w:pStyle w:val="Default"/>
              <w:jc w:val="both"/>
              <w:rPr>
                <w:rFonts w:asciiTheme="minorHAnsi" w:hAnsiTheme="minorHAnsi" w:cstheme="minorHAnsi"/>
                <w:sz w:val="20"/>
                <w:szCs w:val="20"/>
              </w:rPr>
            </w:pPr>
          </w:p>
        </w:tc>
        <w:tc>
          <w:tcPr>
            <w:tcW w:w="4819" w:type="dxa"/>
          </w:tcPr>
          <w:p w14:paraId="6F3DB790" w14:textId="77777777" w:rsidR="0015243E" w:rsidRPr="00700681" w:rsidRDefault="0015243E" w:rsidP="0038507B">
            <w:pPr>
              <w:pStyle w:val="Default"/>
              <w:numPr>
                <w:ilvl w:val="0"/>
                <w:numId w:val="19"/>
              </w:numPr>
              <w:ind w:left="175" w:hanging="175"/>
              <w:jc w:val="both"/>
              <w:rPr>
                <w:rFonts w:asciiTheme="minorHAnsi" w:hAnsiTheme="minorHAnsi" w:cstheme="minorHAnsi"/>
                <w:color w:val="877952" w:themeColor="background2" w:themeShade="80"/>
                <w:sz w:val="20"/>
                <w:szCs w:val="20"/>
              </w:rPr>
            </w:pPr>
            <w:r w:rsidRPr="0015243E">
              <w:rPr>
                <w:rFonts w:asciiTheme="minorHAnsi" w:hAnsiTheme="minorHAnsi" w:cstheme="minorHAnsi"/>
                <w:color w:val="877952" w:themeColor="background2" w:themeShade="80"/>
                <w:sz w:val="20"/>
                <w:szCs w:val="20"/>
              </w:rPr>
              <w:t xml:space="preserve">O docente não desenvolve estratégias de aquisição e de atualização de conhecimento profissional (científico, pedagógico e didático) e não reflete sobre as suas práticas. </w:t>
            </w:r>
          </w:p>
        </w:tc>
        <w:tc>
          <w:tcPr>
            <w:tcW w:w="2126" w:type="dxa"/>
            <w:vAlign w:val="center"/>
          </w:tcPr>
          <w:p w14:paraId="2DB8021B" w14:textId="77777777" w:rsidR="0015243E" w:rsidRPr="00700681" w:rsidRDefault="0015243E" w:rsidP="00700681">
            <w:pPr>
              <w:jc w:val="center"/>
              <w:rPr>
                <w:rFonts w:asciiTheme="minorHAnsi" w:hAnsiTheme="minorHAnsi" w:cstheme="minorHAnsi"/>
                <w:b/>
              </w:rPr>
            </w:pPr>
            <w:r w:rsidRPr="00700681">
              <w:rPr>
                <w:rFonts w:asciiTheme="minorHAnsi" w:hAnsiTheme="minorHAnsi" w:cstheme="minorHAnsi"/>
                <w:b/>
              </w:rPr>
              <w:t>Insuficiente</w:t>
            </w:r>
          </w:p>
        </w:tc>
      </w:tr>
    </w:tbl>
    <w:p w14:paraId="2B0D2516" w14:textId="77777777" w:rsidR="006A3C7F" w:rsidRPr="00554826" w:rsidRDefault="006A3C7F" w:rsidP="00554826">
      <w:pPr>
        <w:autoSpaceDE w:val="0"/>
        <w:autoSpaceDN w:val="0"/>
        <w:adjustRightInd w:val="0"/>
        <w:spacing w:after="0" w:line="360" w:lineRule="auto"/>
        <w:ind w:left="-284" w:right="-285" w:firstLine="284"/>
        <w:jc w:val="both"/>
        <w:rPr>
          <w:rFonts w:asciiTheme="minorHAnsi" w:hAnsiTheme="minorHAnsi"/>
          <w:sz w:val="22"/>
          <w:szCs w:val="22"/>
        </w:rPr>
      </w:pPr>
    </w:p>
    <w:p w14:paraId="325494E2" w14:textId="77777777" w:rsidR="00554826" w:rsidRPr="00554826" w:rsidRDefault="00554826" w:rsidP="00554826">
      <w:pPr>
        <w:ind w:left="-284" w:right="-285" w:firstLine="284"/>
        <w:jc w:val="both"/>
        <w:rPr>
          <w:rFonts w:asciiTheme="minorHAnsi" w:hAnsiTheme="minorHAnsi"/>
          <w:sz w:val="22"/>
          <w:szCs w:val="22"/>
        </w:rPr>
      </w:pPr>
      <w:r w:rsidRPr="00554826">
        <w:rPr>
          <w:rFonts w:asciiTheme="minorHAnsi" w:hAnsiTheme="minorHAnsi"/>
          <w:sz w:val="22"/>
          <w:szCs w:val="22"/>
        </w:rPr>
        <w:t xml:space="preserve">A entrega de toda a documentação faz-se nos serviços </w:t>
      </w:r>
      <w:r w:rsidR="00BC3D0C">
        <w:rPr>
          <w:rFonts w:asciiTheme="minorHAnsi" w:hAnsiTheme="minorHAnsi"/>
          <w:sz w:val="22"/>
          <w:szCs w:val="22"/>
        </w:rPr>
        <w:t xml:space="preserve">de administração escolar </w:t>
      </w:r>
      <w:r w:rsidRPr="00554826">
        <w:rPr>
          <w:rFonts w:asciiTheme="minorHAnsi" w:hAnsiTheme="minorHAnsi"/>
          <w:sz w:val="22"/>
          <w:szCs w:val="22"/>
        </w:rPr>
        <w:t xml:space="preserve">do Agrupamento mediante </w:t>
      </w:r>
      <w:r w:rsidR="00BC3D0C">
        <w:rPr>
          <w:rFonts w:asciiTheme="minorHAnsi" w:hAnsiTheme="minorHAnsi"/>
          <w:sz w:val="22"/>
          <w:szCs w:val="22"/>
        </w:rPr>
        <w:t xml:space="preserve">recibo com </w:t>
      </w:r>
      <w:r w:rsidRPr="00554826">
        <w:rPr>
          <w:rFonts w:asciiTheme="minorHAnsi" w:hAnsiTheme="minorHAnsi"/>
          <w:sz w:val="22"/>
          <w:szCs w:val="22"/>
        </w:rPr>
        <w:t xml:space="preserve">registo de data de </w:t>
      </w:r>
      <w:r w:rsidR="00BC3D0C" w:rsidRPr="00554826">
        <w:rPr>
          <w:rFonts w:asciiTheme="minorHAnsi" w:hAnsiTheme="minorHAnsi"/>
          <w:sz w:val="22"/>
          <w:szCs w:val="22"/>
        </w:rPr>
        <w:t>entrega.</w:t>
      </w:r>
    </w:p>
    <w:p w14:paraId="71E07E69"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4C5E79F4"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5F797090"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50E025DE"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4219A285"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6C7C9F3B"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03F58F40"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7E85449E"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59A64E58"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5C186401"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2EC152A1"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498BC347" w14:textId="77777777" w:rsidR="00BC3D0C" w:rsidRDefault="00BC3D0C"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11CF5E00" w14:textId="77777777" w:rsidR="00554826" w:rsidRDefault="005548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5B55EC5B" w14:textId="77777777" w:rsidR="00554826" w:rsidRDefault="00554826" w:rsidP="00554826">
      <w:pPr>
        <w:autoSpaceDE w:val="0"/>
        <w:autoSpaceDN w:val="0"/>
        <w:adjustRightInd w:val="0"/>
        <w:spacing w:after="0" w:line="360" w:lineRule="auto"/>
        <w:ind w:right="-285"/>
        <w:jc w:val="both"/>
        <w:rPr>
          <w:rFonts w:asciiTheme="minorHAnsi" w:hAnsiTheme="minorHAnsi" w:cs="Arial"/>
          <w:sz w:val="22"/>
          <w:szCs w:val="22"/>
        </w:rPr>
      </w:pPr>
    </w:p>
    <w:p w14:paraId="0A594E68" w14:textId="77777777" w:rsidR="00554826" w:rsidRDefault="00554826" w:rsidP="00554826">
      <w:pPr>
        <w:autoSpaceDE w:val="0"/>
        <w:autoSpaceDN w:val="0"/>
        <w:adjustRightInd w:val="0"/>
        <w:spacing w:after="0" w:line="360" w:lineRule="auto"/>
        <w:ind w:right="-285"/>
        <w:jc w:val="both"/>
        <w:rPr>
          <w:rFonts w:asciiTheme="minorHAnsi" w:hAnsiTheme="minorHAnsi" w:cs="Arial"/>
          <w:sz w:val="22"/>
          <w:szCs w:val="22"/>
        </w:rPr>
      </w:pPr>
    </w:p>
    <w:p w14:paraId="1F219C1D" w14:textId="77777777" w:rsidR="005F0205" w:rsidRDefault="00554826" w:rsidP="0038507B">
      <w:pPr>
        <w:pStyle w:val="PargrafodaLista"/>
        <w:numPr>
          <w:ilvl w:val="0"/>
          <w:numId w:val="25"/>
        </w:numPr>
        <w:tabs>
          <w:tab w:val="left" w:pos="567"/>
        </w:tabs>
        <w:autoSpaceDE w:val="0"/>
        <w:autoSpaceDN w:val="0"/>
        <w:adjustRightInd w:val="0"/>
        <w:spacing w:after="0" w:line="360" w:lineRule="auto"/>
        <w:ind w:left="-284" w:firstLine="284"/>
        <w:jc w:val="both"/>
        <w:rPr>
          <w:rFonts w:asciiTheme="minorHAnsi" w:hAnsiTheme="minorHAnsi" w:cs="Arial"/>
          <w:b/>
          <w:color w:val="664D26" w:themeColor="accent6" w:themeShade="80"/>
          <w:sz w:val="28"/>
          <w:szCs w:val="22"/>
        </w:rPr>
      </w:pPr>
      <w:r>
        <w:rPr>
          <w:rFonts w:asciiTheme="minorHAnsi" w:hAnsiTheme="minorHAnsi" w:cs="Arial"/>
          <w:b/>
          <w:color w:val="664D26" w:themeColor="accent6" w:themeShade="80"/>
          <w:sz w:val="28"/>
          <w:szCs w:val="22"/>
        </w:rPr>
        <w:lastRenderedPageBreak/>
        <w:t>RESULTADO DA AVALIAÇÃO (ART.20º)</w:t>
      </w:r>
    </w:p>
    <w:p w14:paraId="676EBE14" w14:textId="77777777" w:rsidR="00554826" w:rsidRPr="00D66675" w:rsidRDefault="00554826" w:rsidP="00554826">
      <w:pPr>
        <w:pStyle w:val="PargrafodaLista"/>
        <w:tabs>
          <w:tab w:val="left" w:pos="567"/>
        </w:tabs>
        <w:autoSpaceDE w:val="0"/>
        <w:autoSpaceDN w:val="0"/>
        <w:adjustRightInd w:val="0"/>
        <w:spacing w:after="0" w:line="360" w:lineRule="auto"/>
        <w:ind w:left="0"/>
        <w:jc w:val="both"/>
        <w:rPr>
          <w:rFonts w:asciiTheme="minorHAnsi" w:hAnsiTheme="minorHAnsi" w:cs="Arial"/>
          <w:b/>
          <w:color w:val="664D26" w:themeColor="accent6" w:themeShade="80"/>
          <w:sz w:val="28"/>
          <w:szCs w:val="22"/>
        </w:rPr>
      </w:pPr>
    </w:p>
    <w:p w14:paraId="1E7EF24A" w14:textId="77777777" w:rsidR="00A11609" w:rsidRDefault="00554826" w:rsidP="00554826">
      <w:pPr>
        <w:shd w:val="clear" w:color="auto" w:fill="FFFFFF"/>
        <w:spacing w:after="120" w:line="360" w:lineRule="auto"/>
        <w:ind w:left="-284" w:right="-284" w:firstLine="284"/>
        <w:contextualSpacing/>
        <w:jc w:val="both"/>
        <w:rPr>
          <w:rFonts w:asciiTheme="minorHAnsi" w:hAnsiTheme="minorHAnsi"/>
          <w:sz w:val="22"/>
          <w:szCs w:val="22"/>
        </w:rPr>
      </w:pPr>
      <w:r>
        <w:rPr>
          <w:rFonts w:asciiTheme="minorHAnsi" w:hAnsiTheme="minorHAnsi"/>
          <w:sz w:val="22"/>
          <w:szCs w:val="22"/>
        </w:rPr>
        <w:t>São validades as classificações que:</w:t>
      </w:r>
    </w:p>
    <w:p w14:paraId="0721BF60" w14:textId="77777777" w:rsidR="00554826" w:rsidRDefault="00554826" w:rsidP="0038507B">
      <w:pPr>
        <w:pStyle w:val="PargrafodaLista"/>
        <w:numPr>
          <w:ilvl w:val="0"/>
          <w:numId w:val="20"/>
        </w:numPr>
        <w:shd w:val="clear" w:color="auto" w:fill="FFFFFF"/>
        <w:tabs>
          <w:tab w:val="left" w:pos="142"/>
          <w:tab w:val="left" w:pos="567"/>
        </w:tabs>
        <w:spacing w:after="120" w:line="360" w:lineRule="auto"/>
        <w:ind w:left="-284" w:right="-284" w:firstLine="568"/>
        <w:jc w:val="both"/>
        <w:rPr>
          <w:rFonts w:asciiTheme="minorHAnsi" w:hAnsiTheme="minorHAnsi"/>
          <w:sz w:val="22"/>
          <w:szCs w:val="22"/>
        </w:rPr>
      </w:pPr>
      <w:r>
        <w:rPr>
          <w:rFonts w:asciiTheme="minorHAnsi" w:hAnsiTheme="minorHAnsi"/>
          <w:sz w:val="22"/>
          <w:szCs w:val="22"/>
        </w:rPr>
        <w:t>Tenham sido atribuídas no respeito e observância dos normativos legais (parecer do relatório de autoavaliação e documento de registo e avaliação);</w:t>
      </w:r>
    </w:p>
    <w:p w14:paraId="34B78C15" w14:textId="77777777" w:rsidR="00554826" w:rsidRPr="00554826" w:rsidRDefault="00554826" w:rsidP="0038507B">
      <w:pPr>
        <w:pStyle w:val="PargrafodaLista"/>
        <w:numPr>
          <w:ilvl w:val="0"/>
          <w:numId w:val="20"/>
        </w:numPr>
        <w:shd w:val="clear" w:color="auto" w:fill="FFFFFF"/>
        <w:tabs>
          <w:tab w:val="left" w:pos="142"/>
          <w:tab w:val="left" w:pos="567"/>
        </w:tabs>
        <w:spacing w:after="120" w:line="360" w:lineRule="auto"/>
        <w:ind w:left="-284" w:right="-284" w:firstLine="568"/>
        <w:jc w:val="both"/>
        <w:rPr>
          <w:rFonts w:asciiTheme="minorHAnsi" w:hAnsiTheme="minorHAnsi"/>
          <w:sz w:val="22"/>
          <w:szCs w:val="22"/>
        </w:rPr>
      </w:pPr>
      <w:r>
        <w:rPr>
          <w:rFonts w:asciiTheme="minorHAnsi" w:hAnsiTheme="minorHAnsi"/>
          <w:sz w:val="22"/>
          <w:szCs w:val="22"/>
        </w:rPr>
        <w:t xml:space="preserve">Estejam fundamentadas em factos comprovados e/ou verificáveis através dos registos arquivados no processo individual do professor ou de outros documentos legais. </w:t>
      </w:r>
    </w:p>
    <w:p w14:paraId="0085E30A" w14:textId="77777777" w:rsidR="00554826" w:rsidRDefault="00554826" w:rsidP="00554826">
      <w:pPr>
        <w:shd w:val="clear" w:color="auto" w:fill="FFFFFF"/>
        <w:spacing w:after="120" w:line="360" w:lineRule="auto"/>
        <w:ind w:left="-284" w:right="-284" w:firstLine="284"/>
        <w:contextualSpacing/>
        <w:jc w:val="both"/>
        <w:rPr>
          <w:rFonts w:asciiTheme="minorHAnsi" w:hAnsiTheme="minorHAnsi"/>
          <w:sz w:val="22"/>
          <w:szCs w:val="22"/>
        </w:rPr>
      </w:pPr>
      <w:r>
        <w:rPr>
          <w:rFonts w:asciiTheme="minorHAnsi" w:hAnsiTheme="minorHAnsi"/>
          <w:sz w:val="22"/>
          <w:szCs w:val="22"/>
        </w:rPr>
        <w:t>O resultado final da avaliação a atribuir em cada ciclo de avaliação é expresso numa escala graduada de 1 a 10 valores.</w:t>
      </w:r>
    </w:p>
    <w:p w14:paraId="2B63AF35" w14:textId="77777777" w:rsidR="00554826" w:rsidRDefault="00554826" w:rsidP="00554826">
      <w:pPr>
        <w:shd w:val="clear" w:color="auto" w:fill="FFFFFF"/>
        <w:spacing w:after="120" w:line="360" w:lineRule="auto"/>
        <w:ind w:left="-284" w:right="-284" w:firstLine="284"/>
        <w:contextualSpacing/>
        <w:jc w:val="both"/>
        <w:rPr>
          <w:rFonts w:asciiTheme="minorHAnsi" w:hAnsiTheme="minorHAnsi"/>
          <w:sz w:val="22"/>
          <w:szCs w:val="22"/>
        </w:rPr>
      </w:pPr>
      <w:r>
        <w:rPr>
          <w:rFonts w:asciiTheme="minorHAnsi" w:hAnsiTheme="minorHAnsi"/>
          <w:sz w:val="22"/>
          <w:szCs w:val="22"/>
        </w:rPr>
        <w:t>As classificações são ordenadas de forma crescente por universo de docentes, de modo a proceder à sua conversão em menções qualitativas nos seguintes termos:</w:t>
      </w:r>
    </w:p>
    <w:p w14:paraId="2A453D0D" w14:textId="77777777" w:rsidR="00554826" w:rsidRPr="00554826" w:rsidRDefault="00554826" w:rsidP="0038507B">
      <w:pPr>
        <w:pStyle w:val="PargrafodaLista"/>
        <w:numPr>
          <w:ilvl w:val="0"/>
          <w:numId w:val="21"/>
        </w:numPr>
        <w:tabs>
          <w:tab w:val="left" w:pos="567"/>
        </w:tabs>
        <w:ind w:left="-284" w:right="-285" w:firstLine="568"/>
        <w:jc w:val="both"/>
        <w:rPr>
          <w:rFonts w:asciiTheme="minorHAnsi" w:hAnsiTheme="minorHAnsi"/>
          <w:sz w:val="22"/>
          <w:szCs w:val="22"/>
        </w:rPr>
      </w:pPr>
      <w:r w:rsidRPr="00554826">
        <w:rPr>
          <w:rFonts w:asciiTheme="minorHAnsi" w:hAnsiTheme="minorHAnsi"/>
          <w:sz w:val="22"/>
          <w:szCs w:val="22"/>
        </w:rPr>
        <w:t>Excelente se, cumulativamente, a classificação for igual ou superior ao percentil 95, não for inferior a 9 e o docente tiver tido aulas observadas;</w:t>
      </w:r>
    </w:p>
    <w:p w14:paraId="3D43F4ED" w14:textId="77777777" w:rsidR="00554826" w:rsidRPr="00554826" w:rsidRDefault="00554826" w:rsidP="0038507B">
      <w:pPr>
        <w:pStyle w:val="PargrafodaLista"/>
        <w:numPr>
          <w:ilvl w:val="0"/>
          <w:numId w:val="21"/>
        </w:numPr>
        <w:tabs>
          <w:tab w:val="left" w:pos="567"/>
        </w:tabs>
        <w:ind w:left="-284" w:right="-285" w:firstLine="568"/>
        <w:jc w:val="both"/>
        <w:rPr>
          <w:rFonts w:asciiTheme="minorHAnsi" w:hAnsiTheme="minorHAnsi"/>
          <w:sz w:val="22"/>
          <w:szCs w:val="22"/>
        </w:rPr>
      </w:pPr>
      <w:r w:rsidRPr="00554826">
        <w:rPr>
          <w:rFonts w:asciiTheme="minorHAnsi" w:hAnsiTheme="minorHAnsi"/>
          <w:sz w:val="22"/>
          <w:szCs w:val="22"/>
        </w:rPr>
        <w:t>Muito Bom se, cumulativamente, a classificação for igual ou superior ao percentil 75, não for inferior a 8 e não tenha sido atribuída ao docente a menção Excelente;</w:t>
      </w:r>
    </w:p>
    <w:p w14:paraId="7317F815" w14:textId="77777777" w:rsidR="00554826" w:rsidRPr="00554826" w:rsidRDefault="00554826" w:rsidP="0038507B">
      <w:pPr>
        <w:pStyle w:val="PargrafodaLista"/>
        <w:numPr>
          <w:ilvl w:val="0"/>
          <w:numId w:val="21"/>
        </w:numPr>
        <w:tabs>
          <w:tab w:val="left" w:pos="567"/>
        </w:tabs>
        <w:ind w:left="-284" w:right="-285" w:firstLine="568"/>
        <w:jc w:val="both"/>
        <w:rPr>
          <w:rFonts w:asciiTheme="minorHAnsi" w:hAnsiTheme="minorHAnsi"/>
          <w:sz w:val="22"/>
          <w:szCs w:val="22"/>
        </w:rPr>
      </w:pPr>
      <w:r w:rsidRPr="00554826">
        <w:rPr>
          <w:rFonts w:asciiTheme="minorHAnsi" w:hAnsiTheme="minorHAnsi"/>
          <w:sz w:val="22"/>
          <w:szCs w:val="22"/>
        </w:rPr>
        <w:t>Bom se, cumulativamente, a classificação for igual ou superior a 6,5 e não tiver sido atribuída a menção de Muito Bom ou Excelente;</w:t>
      </w:r>
    </w:p>
    <w:p w14:paraId="799526D3" w14:textId="77777777" w:rsidR="00554826" w:rsidRPr="00554826" w:rsidRDefault="00554826" w:rsidP="0038507B">
      <w:pPr>
        <w:pStyle w:val="PargrafodaLista"/>
        <w:numPr>
          <w:ilvl w:val="0"/>
          <w:numId w:val="21"/>
        </w:numPr>
        <w:tabs>
          <w:tab w:val="left" w:pos="567"/>
        </w:tabs>
        <w:ind w:left="-284" w:right="-285" w:firstLine="568"/>
        <w:jc w:val="both"/>
        <w:rPr>
          <w:rFonts w:asciiTheme="minorHAnsi" w:hAnsiTheme="minorHAnsi"/>
          <w:sz w:val="22"/>
          <w:szCs w:val="22"/>
        </w:rPr>
      </w:pPr>
      <w:r w:rsidRPr="00554826">
        <w:rPr>
          <w:rFonts w:asciiTheme="minorHAnsi" w:hAnsiTheme="minorHAnsi"/>
          <w:sz w:val="22"/>
          <w:szCs w:val="22"/>
        </w:rPr>
        <w:t>Regular se a classificação for igual ou superior a 5 e inferior a 6,5;</w:t>
      </w:r>
    </w:p>
    <w:p w14:paraId="69FF6DC0" w14:textId="77777777" w:rsidR="00554826" w:rsidRPr="00554826" w:rsidRDefault="00554826" w:rsidP="0038507B">
      <w:pPr>
        <w:pStyle w:val="PargrafodaLista"/>
        <w:numPr>
          <w:ilvl w:val="0"/>
          <w:numId w:val="21"/>
        </w:numPr>
        <w:tabs>
          <w:tab w:val="left" w:pos="567"/>
        </w:tabs>
        <w:ind w:left="-284" w:right="-285" w:firstLine="568"/>
        <w:jc w:val="both"/>
        <w:rPr>
          <w:rFonts w:asciiTheme="minorHAnsi" w:hAnsiTheme="minorHAnsi"/>
          <w:sz w:val="22"/>
          <w:szCs w:val="22"/>
        </w:rPr>
      </w:pPr>
      <w:r w:rsidRPr="00554826">
        <w:rPr>
          <w:rFonts w:asciiTheme="minorHAnsi" w:hAnsiTheme="minorHAnsi"/>
          <w:sz w:val="22"/>
          <w:szCs w:val="22"/>
        </w:rPr>
        <w:t>Insuficiente se a classificação for inferior a 5.</w:t>
      </w:r>
    </w:p>
    <w:p w14:paraId="07225DC2" w14:textId="77777777" w:rsidR="00554826" w:rsidRDefault="00554826" w:rsidP="00554826">
      <w:pPr>
        <w:shd w:val="clear" w:color="auto" w:fill="FFFFFF"/>
        <w:spacing w:after="120" w:line="360" w:lineRule="auto"/>
        <w:ind w:left="-284" w:right="-284" w:firstLine="284"/>
        <w:contextualSpacing/>
        <w:jc w:val="both"/>
        <w:rPr>
          <w:rFonts w:asciiTheme="minorHAnsi" w:hAnsiTheme="minorHAnsi"/>
          <w:sz w:val="22"/>
          <w:szCs w:val="22"/>
        </w:rPr>
      </w:pPr>
      <w:r>
        <w:rPr>
          <w:rFonts w:asciiTheme="minorHAnsi" w:hAnsiTheme="minorHAnsi"/>
          <w:sz w:val="22"/>
          <w:szCs w:val="22"/>
        </w:rPr>
        <w:t>Os percentis previsto</w:t>
      </w:r>
      <w:r w:rsidR="008026D9">
        <w:rPr>
          <w:rFonts w:asciiTheme="minorHAnsi" w:hAnsiTheme="minorHAnsi"/>
          <w:sz w:val="22"/>
          <w:szCs w:val="22"/>
        </w:rPr>
        <w:t>s</w:t>
      </w:r>
      <w:r>
        <w:rPr>
          <w:rFonts w:asciiTheme="minorHAnsi" w:hAnsiTheme="minorHAnsi"/>
          <w:sz w:val="22"/>
          <w:szCs w:val="22"/>
        </w:rPr>
        <w:t>, 95 para o excelente e 75 para o muito bom, aplicam-se por universo de docentes a estabelecer por despacho do Governo.</w:t>
      </w:r>
    </w:p>
    <w:p w14:paraId="4C738A62" w14:textId="77777777" w:rsidR="00554826" w:rsidRDefault="00554826" w:rsidP="00554826">
      <w:pPr>
        <w:shd w:val="clear" w:color="auto" w:fill="FFFFFF"/>
        <w:spacing w:after="120" w:line="360" w:lineRule="auto"/>
        <w:ind w:left="-284" w:right="-284" w:firstLine="284"/>
        <w:contextualSpacing/>
        <w:jc w:val="both"/>
        <w:rPr>
          <w:rFonts w:asciiTheme="minorHAnsi" w:hAnsiTheme="minorHAnsi"/>
          <w:sz w:val="22"/>
          <w:szCs w:val="22"/>
        </w:rPr>
      </w:pPr>
    </w:p>
    <w:p w14:paraId="0790A035" w14:textId="77777777" w:rsidR="00554826" w:rsidRPr="00D26ADB" w:rsidRDefault="00554826" w:rsidP="00554826">
      <w:pPr>
        <w:shd w:val="clear" w:color="auto" w:fill="FFFFFF"/>
        <w:spacing w:after="120" w:line="360" w:lineRule="auto"/>
        <w:ind w:left="-284" w:right="-284" w:firstLine="284"/>
        <w:contextualSpacing/>
        <w:jc w:val="both"/>
        <w:rPr>
          <w:rFonts w:asciiTheme="minorHAnsi" w:hAnsiTheme="minorHAnsi"/>
          <w:sz w:val="22"/>
          <w:szCs w:val="22"/>
        </w:rPr>
      </w:pPr>
      <w:r w:rsidRPr="00554826">
        <w:rPr>
          <w:rFonts w:asciiTheme="minorHAnsi" w:hAnsiTheme="minorHAnsi"/>
          <w:b/>
          <w:sz w:val="22"/>
          <w:szCs w:val="22"/>
        </w:rPr>
        <w:t>Nota</w:t>
      </w:r>
      <w:r>
        <w:rPr>
          <w:rFonts w:asciiTheme="minorHAnsi" w:hAnsiTheme="minorHAnsi"/>
          <w:sz w:val="22"/>
          <w:szCs w:val="22"/>
        </w:rPr>
        <w:t xml:space="preserve">: Os docentes contratados, </w:t>
      </w:r>
      <w:r w:rsidR="00E35D2B">
        <w:rPr>
          <w:rFonts w:asciiTheme="minorHAnsi" w:hAnsiTheme="minorHAnsi"/>
          <w:sz w:val="22"/>
          <w:szCs w:val="22"/>
        </w:rPr>
        <w:t xml:space="preserve">por </w:t>
      </w:r>
      <w:r>
        <w:rPr>
          <w:rFonts w:asciiTheme="minorHAnsi" w:hAnsiTheme="minorHAnsi"/>
          <w:sz w:val="22"/>
          <w:szCs w:val="22"/>
        </w:rPr>
        <w:t>não terem aulas observadas, não poderão obter a menção qualitativa de excelente.</w:t>
      </w:r>
    </w:p>
    <w:p w14:paraId="525EB31F" w14:textId="77777777" w:rsidR="005F0205" w:rsidRDefault="005F0205" w:rsidP="007F4D17">
      <w:pPr>
        <w:tabs>
          <w:tab w:val="left" w:pos="567"/>
        </w:tabs>
        <w:autoSpaceDE w:val="0"/>
        <w:autoSpaceDN w:val="0"/>
        <w:adjustRightInd w:val="0"/>
        <w:spacing w:after="0" w:line="360" w:lineRule="auto"/>
        <w:ind w:left="-284" w:right="-285" w:firstLine="284"/>
        <w:jc w:val="both"/>
        <w:rPr>
          <w:rFonts w:asciiTheme="minorHAnsi" w:hAnsiTheme="minorHAnsi" w:cs="Arial"/>
          <w:sz w:val="22"/>
          <w:szCs w:val="22"/>
        </w:rPr>
      </w:pPr>
    </w:p>
    <w:p w14:paraId="160A8A00" w14:textId="77777777" w:rsidR="00D26ADB" w:rsidRDefault="00D26ADB" w:rsidP="007F4D17">
      <w:pPr>
        <w:tabs>
          <w:tab w:val="left" w:pos="567"/>
        </w:tabs>
        <w:autoSpaceDE w:val="0"/>
        <w:autoSpaceDN w:val="0"/>
        <w:adjustRightInd w:val="0"/>
        <w:spacing w:after="0" w:line="360" w:lineRule="auto"/>
        <w:ind w:left="-284" w:right="-285" w:firstLine="284"/>
        <w:jc w:val="both"/>
        <w:rPr>
          <w:rFonts w:asciiTheme="minorHAnsi" w:hAnsiTheme="minorHAnsi" w:cs="Arial"/>
          <w:sz w:val="22"/>
          <w:szCs w:val="22"/>
        </w:rPr>
      </w:pPr>
    </w:p>
    <w:p w14:paraId="2D5CDE65" w14:textId="77777777" w:rsidR="00D26ADB" w:rsidRDefault="00D26ADB" w:rsidP="007F4D17">
      <w:pPr>
        <w:tabs>
          <w:tab w:val="left" w:pos="567"/>
        </w:tabs>
        <w:autoSpaceDE w:val="0"/>
        <w:autoSpaceDN w:val="0"/>
        <w:adjustRightInd w:val="0"/>
        <w:spacing w:after="0" w:line="360" w:lineRule="auto"/>
        <w:ind w:left="-284" w:right="-285" w:firstLine="284"/>
        <w:jc w:val="both"/>
        <w:rPr>
          <w:rFonts w:asciiTheme="minorHAnsi" w:hAnsiTheme="minorHAnsi" w:cs="Arial"/>
          <w:sz w:val="22"/>
          <w:szCs w:val="22"/>
        </w:rPr>
      </w:pPr>
    </w:p>
    <w:p w14:paraId="5ECC8B9A" w14:textId="77777777" w:rsidR="00554826" w:rsidRDefault="00554826" w:rsidP="007F4D17">
      <w:pPr>
        <w:tabs>
          <w:tab w:val="left" w:pos="567"/>
        </w:tabs>
        <w:autoSpaceDE w:val="0"/>
        <w:autoSpaceDN w:val="0"/>
        <w:adjustRightInd w:val="0"/>
        <w:spacing w:after="0" w:line="360" w:lineRule="auto"/>
        <w:ind w:left="-284" w:right="-285" w:firstLine="284"/>
        <w:jc w:val="both"/>
        <w:rPr>
          <w:rFonts w:asciiTheme="minorHAnsi" w:hAnsiTheme="minorHAnsi" w:cs="Arial"/>
          <w:sz w:val="22"/>
          <w:szCs w:val="22"/>
        </w:rPr>
      </w:pPr>
    </w:p>
    <w:p w14:paraId="681474A6" w14:textId="77777777" w:rsidR="00554826" w:rsidRDefault="00554826" w:rsidP="007F4D17">
      <w:pPr>
        <w:tabs>
          <w:tab w:val="left" w:pos="567"/>
        </w:tabs>
        <w:autoSpaceDE w:val="0"/>
        <w:autoSpaceDN w:val="0"/>
        <w:adjustRightInd w:val="0"/>
        <w:spacing w:after="0" w:line="360" w:lineRule="auto"/>
        <w:ind w:left="-284" w:right="-285" w:firstLine="284"/>
        <w:jc w:val="both"/>
        <w:rPr>
          <w:rFonts w:asciiTheme="minorHAnsi" w:hAnsiTheme="minorHAnsi" w:cs="Arial"/>
          <w:sz w:val="22"/>
          <w:szCs w:val="22"/>
        </w:rPr>
      </w:pPr>
    </w:p>
    <w:p w14:paraId="73CBFF1C" w14:textId="77777777" w:rsidR="00554826" w:rsidRDefault="00554826" w:rsidP="007F4D17">
      <w:pPr>
        <w:tabs>
          <w:tab w:val="left" w:pos="567"/>
        </w:tabs>
        <w:autoSpaceDE w:val="0"/>
        <w:autoSpaceDN w:val="0"/>
        <w:adjustRightInd w:val="0"/>
        <w:spacing w:after="0" w:line="360" w:lineRule="auto"/>
        <w:ind w:left="-284" w:right="-285" w:firstLine="284"/>
        <w:jc w:val="both"/>
        <w:rPr>
          <w:rFonts w:asciiTheme="minorHAnsi" w:hAnsiTheme="minorHAnsi" w:cs="Arial"/>
          <w:sz w:val="22"/>
          <w:szCs w:val="22"/>
        </w:rPr>
      </w:pPr>
    </w:p>
    <w:p w14:paraId="7406CA35" w14:textId="77777777" w:rsidR="00554826" w:rsidRDefault="00554826" w:rsidP="007F4D17">
      <w:pPr>
        <w:tabs>
          <w:tab w:val="left" w:pos="567"/>
        </w:tabs>
        <w:autoSpaceDE w:val="0"/>
        <w:autoSpaceDN w:val="0"/>
        <w:adjustRightInd w:val="0"/>
        <w:spacing w:after="0" w:line="360" w:lineRule="auto"/>
        <w:ind w:left="-284" w:right="-285" w:firstLine="284"/>
        <w:jc w:val="both"/>
        <w:rPr>
          <w:rFonts w:asciiTheme="minorHAnsi" w:hAnsiTheme="minorHAnsi" w:cs="Arial"/>
          <w:sz w:val="22"/>
          <w:szCs w:val="22"/>
        </w:rPr>
      </w:pPr>
    </w:p>
    <w:p w14:paraId="438848F7" w14:textId="77777777" w:rsidR="00554826" w:rsidRDefault="00554826" w:rsidP="00554826">
      <w:pPr>
        <w:tabs>
          <w:tab w:val="left" w:pos="567"/>
        </w:tabs>
        <w:autoSpaceDE w:val="0"/>
        <w:autoSpaceDN w:val="0"/>
        <w:adjustRightInd w:val="0"/>
        <w:spacing w:after="0" w:line="360" w:lineRule="auto"/>
        <w:ind w:right="-285"/>
        <w:jc w:val="both"/>
        <w:rPr>
          <w:rFonts w:asciiTheme="minorHAnsi" w:hAnsiTheme="minorHAnsi" w:cs="Arial"/>
          <w:sz w:val="22"/>
          <w:szCs w:val="22"/>
        </w:rPr>
      </w:pPr>
    </w:p>
    <w:p w14:paraId="5E64135B" w14:textId="77777777" w:rsidR="00554826" w:rsidRDefault="00554826" w:rsidP="00554826">
      <w:pPr>
        <w:tabs>
          <w:tab w:val="left" w:pos="567"/>
        </w:tabs>
        <w:autoSpaceDE w:val="0"/>
        <w:autoSpaceDN w:val="0"/>
        <w:adjustRightInd w:val="0"/>
        <w:spacing w:after="0" w:line="360" w:lineRule="auto"/>
        <w:ind w:right="-285"/>
        <w:jc w:val="both"/>
        <w:rPr>
          <w:rFonts w:asciiTheme="minorHAnsi" w:hAnsiTheme="minorHAnsi" w:cs="Arial"/>
          <w:sz w:val="22"/>
          <w:szCs w:val="22"/>
        </w:rPr>
      </w:pPr>
    </w:p>
    <w:p w14:paraId="40476BEA" w14:textId="77777777" w:rsidR="00554826" w:rsidRDefault="00554826" w:rsidP="007F4D17">
      <w:pPr>
        <w:tabs>
          <w:tab w:val="left" w:pos="567"/>
        </w:tabs>
        <w:autoSpaceDE w:val="0"/>
        <w:autoSpaceDN w:val="0"/>
        <w:adjustRightInd w:val="0"/>
        <w:spacing w:after="0" w:line="360" w:lineRule="auto"/>
        <w:ind w:left="-284" w:right="-285" w:firstLine="284"/>
        <w:jc w:val="both"/>
        <w:rPr>
          <w:rFonts w:asciiTheme="minorHAnsi" w:hAnsiTheme="minorHAnsi" w:cs="Arial"/>
          <w:sz w:val="22"/>
          <w:szCs w:val="22"/>
        </w:rPr>
      </w:pPr>
    </w:p>
    <w:p w14:paraId="0F03D264" w14:textId="77777777" w:rsidR="00554826" w:rsidRPr="00554826" w:rsidRDefault="00554826" w:rsidP="0038507B">
      <w:pPr>
        <w:pStyle w:val="PargrafodaLista"/>
        <w:numPr>
          <w:ilvl w:val="0"/>
          <w:numId w:val="25"/>
        </w:numPr>
        <w:tabs>
          <w:tab w:val="left" w:pos="567"/>
        </w:tabs>
        <w:autoSpaceDE w:val="0"/>
        <w:autoSpaceDN w:val="0"/>
        <w:adjustRightInd w:val="0"/>
        <w:spacing w:after="120" w:line="360" w:lineRule="auto"/>
        <w:ind w:left="-284" w:right="-284" w:firstLine="284"/>
        <w:jc w:val="both"/>
        <w:rPr>
          <w:rFonts w:asciiTheme="minorHAnsi" w:hAnsiTheme="minorHAnsi" w:cs="Arial"/>
          <w:b/>
          <w:color w:val="664D26" w:themeColor="accent6" w:themeShade="80"/>
          <w:sz w:val="28"/>
          <w:szCs w:val="22"/>
        </w:rPr>
      </w:pPr>
      <w:r>
        <w:rPr>
          <w:rFonts w:asciiTheme="minorHAnsi" w:hAnsiTheme="minorHAnsi" w:cs="Arial"/>
          <w:b/>
          <w:color w:val="664D26" w:themeColor="accent6" w:themeShade="80"/>
          <w:sz w:val="28"/>
          <w:szCs w:val="22"/>
        </w:rPr>
        <w:lastRenderedPageBreak/>
        <w:t>CRITÉRIOS DE DESEMPATE (ART.22º)</w:t>
      </w:r>
    </w:p>
    <w:p w14:paraId="20AB0CC3" w14:textId="77777777" w:rsidR="00554826" w:rsidRDefault="00554826" w:rsidP="005F0205">
      <w:pPr>
        <w:autoSpaceDE w:val="0"/>
        <w:autoSpaceDN w:val="0"/>
        <w:adjustRightInd w:val="0"/>
        <w:spacing w:after="120" w:line="360" w:lineRule="auto"/>
        <w:ind w:left="-284" w:right="-284" w:firstLine="284"/>
        <w:contextualSpacing/>
        <w:jc w:val="both"/>
        <w:rPr>
          <w:rFonts w:asciiTheme="minorHAnsi" w:hAnsiTheme="minorHAnsi"/>
          <w:sz w:val="22"/>
          <w:szCs w:val="22"/>
        </w:rPr>
      </w:pPr>
    </w:p>
    <w:p w14:paraId="5D1564C9" w14:textId="77777777" w:rsidR="00C14C0C" w:rsidRPr="00C14C0C" w:rsidRDefault="00C14C0C" w:rsidP="00C14C0C">
      <w:pPr>
        <w:spacing w:after="120" w:line="360" w:lineRule="auto"/>
        <w:ind w:left="-284" w:right="-284" w:firstLine="284"/>
        <w:contextualSpacing/>
        <w:jc w:val="both"/>
        <w:rPr>
          <w:rFonts w:ascii="Calibri" w:hAnsi="Calibri" w:cs="Calibri"/>
          <w:b/>
          <w:sz w:val="22"/>
          <w:szCs w:val="22"/>
        </w:rPr>
      </w:pPr>
      <w:r w:rsidRPr="00C14C0C">
        <w:rPr>
          <w:rFonts w:ascii="Calibri" w:hAnsi="Calibri" w:cs="Calibri"/>
          <w:sz w:val="22"/>
          <w:szCs w:val="22"/>
        </w:rPr>
        <w:t>Se for necessário proceder ao desempate, entre docentes com a mesma classificação final, relevam, para os efeitos da validação da avaliação final, sucessivamente, os seguintes critérios:</w:t>
      </w:r>
    </w:p>
    <w:p w14:paraId="18C86BF5" w14:textId="77777777" w:rsidR="00C14C0C" w:rsidRPr="00C14C0C" w:rsidRDefault="00C14C0C" w:rsidP="00C14C0C">
      <w:pPr>
        <w:spacing w:after="120" w:line="360" w:lineRule="auto"/>
        <w:ind w:left="-284" w:right="-284" w:firstLine="284"/>
        <w:contextualSpacing/>
        <w:jc w:val="both"/>
        <w:rPr>
          <w:rFonts w:ascii="Calibri" w:hAnsi="Calibri" w:cs="Calibri"/>
          <w:sz w:val="22"/>
          <w:szCs w:val="22"/>
        </w:rPr>
      </w:pPr>
      <w:r w:rsidRPr="00C14C0C">
        <w:rPr>
          <w:rFonts w:ascii="Calibri" w:hAnsi="Calibri" w:cs="Calibri"/>
          <w:sz w:val="22"/>
          <w:szCs w:val="22"/>
        </w:rPr>
        <w:t>a) A classificação obtida na dimensão científica e pedagógica;</w:t>
      </w:r>
    </w:p>
    <w:p w14:paraId="5BE24FEC" w14:textId="77777777" w:rsidR="00C14C0C" w:rsidRPr="00C14C0C" w:rsidRDefault="00C14C0C" w:rsidP="00C14C0C">
      <w:pPr>
        <w:spacing w:after="120" w:line="360" w:lineRule="auto"/>
        <w:ind w:left="-284" w:right="-284" w:firstLine="284"/>
        <w:contextualSpacing/>
        <w:jc w:val="both"/>
        <w:rPr>
          <w:rFonts w:ascii="Calibri" w:hAnsi="Calibri" w:cs="Calibri"/>
          <w:sz w:val="22"/>
          <w:szCs w:val="22"/>
        </w:rPr>
      </w:pPr>
      <w:r w:rsidRPr="00C14C0C">
        <w:rPr>
          <w:rFonts w:ascii="Calibri" w:hAnsi="Calibri" w:cs="Calibri"/>
          <w:sz w:val="22"/>
          <w:szCs w:val="22"/>
        </w:rPr>
        <w:t>b) A classificação obtida na dimensão participação na escola e relação com a comunidade;</w:t>
      </w:r>
    </w:p>
    <w:p w14:paraId="1420FA3D" w14:textId="77777777" w:rsidR="00C14C0C" w:rsidRPr="00C14C0C" w:rsidRDefault="00C14C0C" w:rsidP="00C14C0C">
      <w:pPr>
        <w:spacing w:after="120" w:line="360" w:lineRule="auto"/>
        <w:ind w:left="-284" w:right="-284" w:firstLine="284"/>
        <w:contextualSpacing/>
        <w:jc w:val="both"/>
        <w:rPr>
          <w:rFonts w:ascii="Calibri" w:hAnsi="Calibri" w:cs="Calibri"/>
          <w:sz w:val="22"/>
          <w:szCs w:val="22"/>
        </w:rPr>
      </w:pPr>
      <w:r w:rsidRPr="00C14C0C">
        <w:rPr>
          <w:rFonts w:ascii="Calibri" w:hAnsi="Calibri" w:cs="Calibri"/>
          <w:sz w:val="22"/>
          <w:szCs w:val="22"/>
        </w:rPr>
        <w:t>c) A classificação obtida na dimensão formação contínua e desenvolvimento profissional;</w:t>
      </w:r>
    </w:p>
    <w:p w14:paraId="502CA00B" w14:textId="77777777" w:rsidR="00C14C0C" w:rsidRPr="00C14C0C" w:rsidRDefault="00C14C0C" w:rsidP="00C14C0C">
      <w:pPr>
        <w:spacing w:after="120" w:line="360" w:lineRule="auto"/>
        <w:ind w:left="-284" w:right="-284" w:firstLine="284"/>
        <w:contextualSpacing/>
        <w:jc w:val="both"/>
        <w:rPr>
          <w:rFonts w:ascii="Calibri" w:hAnsi="Calibri" w:cs="Calibri"/>
          <w:sz w:val="22"/>
          <w:szCs w:val="22"/>
        </w:rPr>
      </w:pPr>
      <w:r w:rsidRPr="00C14C0C">
        <w:rPr>
          <w:rFonts w:ascii="Calibri" w:hAnsi="Calibri" w:cs="Calibri"/>
          <w:sz w:val="22"/>
          <w:szCs w:val="22"/>
        </w:rPr>
        <w:t>d) A graduação profissional calculada nos termos do artigo 14.º do Decreto-Lei n.º 20/2006, de 31 de janeiro, alterado pelo Decreto-Lei n.º 51/2009, de 27 de fevereiro;</w:t>
      </w:r>
    </w:p>
    <w:p w14:paraId="5B04B470" w14:textId="77777777" w:rsidR="00C14C0C" w:rsidRDefault="00C14C0C" w:rsidP="00C14C0C">
      <w:pPr>
        <w:spacing w:after="120" w:line="360" w:lineRule="auto"/>
        <w:ind w:left="-284" w:right="-284" w:firstLine="284"/>
        <w:contextualSpacing/>
        <w:jc w:val="both"/>
        <w:rPr>
          <w:rFonts w:ascii="Calibri" w:hAnsi="Calibri" w:cs="Calibri"/>
          <w:sz w:val="22"/>
          <w:szCs w:val="22"/>
        </w:rPr>
      </w:pPr>
      <w:r w:rsidRPr="00C14C0C">
        <w:rPr>
          <w:rFonts w:ascii="Calibri" w:hAnsi="Calibri" w:cs="Calibri"/>
          <w:sz w:val="22"/>
          <w:szCs w:val="22"/>
        </w:rPr>
        <w:t>e) O tempo de serviço em exercício de funções públicas.</w:t>
      </w:r>
    </w:p>
    <w:p w14:paraId="5E8B22D9" w14:textId="77777777" w:rsidR="00C14C0C" w:rsidRDefault="00C14C0C" w:rsidP="00C14C0C">
      <w:pPr>
        <w:spacing w:after="120" w:line="360" w:lineRule="auto"/>
        <w:ind w:left="-284" w:right="-284" w:firstLine="284"/>
        <w:contextualSpacing/>
        <w:jc w:val="both"/>
        <w:rPr>
          <w:rFonts w:ascii="Calibri" w:hAnsi="Calibri" w:cs="Calibri"/>
          <w:sz w:val="22"/>
          <w:szCs w:val="22"/>
        </w:rPr>
      </w:pPr>
    </w:p>
    <w:p w14:paraId="1AC4C9D5" w14:textId="77777777" w:rsidR="00D26ADB" w:rsidRDefault="00D26ADB"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0A7FB28B"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5FF140E2"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4552F565"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1A9CEE9F"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117B15D1"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3A00B46A"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481616E8"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1279984D"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5DD48987"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3DACEBCA"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2DDE85DE"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4CC25530"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564AED79"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13852F66"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777819DE"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5585543B"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76FD3B90"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6BE3053C"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7F4CCDCC"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408006D1"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0A925593" w14:textId="77777777" w:rsidR="00736A26" w:rsidRDefault="00736A26" w:rsidP="006A3C7F">
      <w:pPr>
        <w:autoSpaceDE w:val="0"/>
        <w:autoSpaceDN w:val="0"/>
        <w:adjustRightInd w:val="0"/>
        <w:spacing w:after="0" w:line="360" w:lineRule="auto"/>
        <w:ind w:left="-284" w:right="-285" w:firstLine="284"/>
        <w:jc w:val="both"/>
        <w:rPr>
          <w:rFonts w:asciiTheme="minorHAnsi" w:hAnsiTheme="minorHAnsi" w:cs="Arial"/>
          <w:sz w:val="22"/>
          <w:szCs w:val="22"/>
        </w:rPr>
      </w:pPr>
    </w:p>
    <w:p w14:paraId="2AE98D1E" w14:textId="77777777" w:rsidR="00736A26" w:rsidRDefault="00736A26" w:rsidP="00E35D2B">
      <w:pPr>
        <w:autoSpaceDE w:val="0"/>
        <w:autoSpaceDN w:val="0"/>
        <w:adjustRightInd w:val="0"/>
        <w:spacing w:after="0" w:line="360" w:lineRule="auto"/>
        <w:ind w:right="-285"/>
        <w:jc w:val="both"/>
        <w:rPr>
          <w:rFonts w:asciiTheme="minorHAnsi" w:hAnsiTheme="minorHAnsi" w:cs="Arial"/>
          <w:sz w:val="22"/>
          <w:szCs w:val="22"/>
        </w:rPr>
      </w:pPr>
    </w:p>
    <w:p w14:paraId="5CD791E3" w14:textId="77777777" w:rsidR="007F4D17" w:rsidRDefault="00736A26" w:rsidP="0038507B">
      <w:pPr>
        <w:pStyle w:val="PargrafodaLista"/>
        <w:numPr>
          <w:ilvl w:val="0"/>
          <w:numId w:val="25"/>
        </w:numPr>
        <w:tabs>
          <w:tab w:val="left" w:pos="567"/>
        </w:tabs>
        <w:spacing w:after="120" w:line="360" w:lineRule="auto"/>
        <w:ind w:left="-284" w:right="-284" w:firstLine="284"/>
        <w:jc w:val="both"/>
        <w:outlineLvl w:val="2"/>
        <w:rPr>
          <w:rFonts w:asciiTheme="minorHAnsi" w:hAnsiTheme="minorHAnsi" w:cstheme="minorHAnsi"/>
          <w:b/>
          <w:caps/>
          <w:color w:val="664D26" w:themeColor="accent6" w:themeShade="80"/>
          <w:sz w:val="28"/>
          <w:szCs w:val="22"/>
          <w:lang w:eastAsia="en-US"/>
        </w:rPr>
      </w:pPr>
      <w:r>
        <w:rPr>
          <w:rFonts w:asciiTheme="minorHAnsi" w:hAnsiTheme="minorHAnsi" w:cstheme="minorHAnsi"/>
          <w:b/>
          <w:caps/>
          <w:color w:val="664D26" w:themeColor="accent6" w:themeShade="80"/>
          <w:sz w:val="28"/>
          <w:szCs w:val="22"/>
          <w:lang w:eastAsia="en-US"/>
        </w:rPr>
        <w:lastRenderedPageBreak/>
        <w:t>REGIME ESPECIAL</w:t>
      </w:r>
    </w:p>
    <w:p w14:paraId="55049113" w14:textId="77777777" w:rsidR="00CC6701" w:rsidRPr="00CD4900" w:rsidRDefault="00CC6701" w:rsidP="00CC6701">
      <w:pPr>
        <w:pStyle w:val="PargrafodaLista"/>
        <w:tabs>
          <w:tab w:val="left" w:pos="567"/>
        </w:tabs>
        <w:spacing w:after="120" w:line="360" w:lineRule="auto"/>
        <w:ind w:right="-284"/>
        <w:jc w:val="both"/>
        <w:outlineLvl w:val="2"/>
        <w:rPr>
          <w:rFonts w:asciiTheme="minorHAnsi" w:hAnsiTheme="minorHAnsi" w:cstheme="minorHAnsi"/>
          <w:b/>
          <w:caps/>
          <w:color w:val="664D26" w:themeColor="accent6" w:themeShade="80"/>
          <w:sz w:val="28"/>
          <w:szCs w:val="22"/>
          <w:lang w:eastAsia="en-US"/>
        </w:rPr>
      </w:pPr>
    </w:p>
    <w:p w14:paraId="2B3E570D" w14:textId="77777777" w:rsidR="00DB0B48" w:rsidRPr="00DB0B48" w:rsidRDefault="00DB0B48" w:rsidP="00DB0B48">
      <w:pPr>
        <w:widowControl w:val="0"/>
        <w:tabs>
          <w:tab w:val="left" w:pos="834"/>
          <w:tab w:val="left" w:pos="836"/>
        </w:tabs>
        <w:autoSpaceDE w:val="0"/>
        <w:autoSpaceDN w:val="0"/>
        <w:spacing w:after="120" w:line="360" w:lineRule="auto"/>
        <w:ind w:left="-284" w:right="-284" w:firstLine="284"/>
        <w:contextualSpacing/>
        <w:jc w:val="both"/>
        <w:rPr>
          <w:rFonts w:asciiTheme="minorHAnsi" w:hAnsiTheme="minorHAnsi" w:cs="Arial"/>
          <w:sz w:val="22"/>
          <w:szCs w:val="22"/>
        </w:rPr>
      </w:pPr>
      <w:r w:rsidRPr="00DB0B48">
        <w:rPr>
          <w:rFonts w:asciiTheme="minorHAnsi" w:hAnsiTheme="minorHAnsi" w:cs="Arial"/>
          <w:sz w:val="22"/>
          <w:szCs w:val="22"/>
        </w:rPr>
        <w:t>A classificação final é o resultado da média simples das pontuações obtidas nas duas dimensões em avaliação: Participação na escola e relação com a comunidade e Formação contínua e desenvolvimento profissional.</w:t>
      </w:r>
    </w:p>
    <w:p w14:paraId="119E5CB3" w14:textId="77777777" w:rsidR="00DB0B48" w:rsidRPr="00DB0B48" w:rsidRDefault="00DB0B48" w:rsidP="00DB0B48">
      <w:pPr>
        <w:widowControl w:val="0"/>
        <w:tabs>
          <w:tab w:val="left" w:pos="836"/>
        </w:tabs>
        <w:autoSpaceDE w:val="0"/>
        <w:autoSpaceDN w:val="0"/>
        <w:spacing w:after="120" w:line="360" w:lineRule="auto"/>
        <w:ind w:left="-284" w:right="-284" w:firstLine="284"/>
        <w:contextualSpacing/>
        <w:rPr>
          <w:rFonts w:asciiTheme="minorHAnsi" w:hAnsiTheme="minorHAnsi" w:cs="Arial"/>
          <w:sz w:val="22"/>
          <w:szCs w:val="22"/>
        </w:rPr>
      </w:pPr>
      <w:r w:rsidRPr="00DB0B48">
        <w:rPr>
          <w:rFonts w:asciiTheme="minorHAnsi" w:hAnsiTheme="minorHAnsi" w:cs="Arial"/>
          <w:sz w:val="22"/>
          <w:szCs w:val="22"/>
        </w:rPr>
        <w:t>A classificação final é atribuída pelo Diretor, após parecer da SADD.</w:t>
      </w:r>
    </w:p>
    <w:p w14:paraId="035703BE" w14:textId="77777777" w:rsidR="00DB0B48" w:rsidRPr="00DB0B48" w:rsidRDefault="00DB0B48" w:rsidP="00DB0B48">
      <w:pPr>
        <w:widowControl w:val="0"/>
        <w:tabs>
          <w:tab w:val="left" w:pos="836"/>
        </w:tabs>
        <w:autoSpaceDE w:val="0"/>
        <w:autoSpaceDN w:val="0"/>
        <w:spacing w:after="120" w:line="360" w:lineRule="auto"/>
        <w:ind w:left="-284" w:right="-284" w:firstLine="284"/>
        <w:contextualSpacing/>
        <w:rPr>
          <w:rFonts w:asciiTheme="minorHAnsi" w:hAnsiTheme="minorHAnsi" w:cs="Arial"/>
          <w:sz w:val="22"/>
          <w:szCs w:val="22"/>
        </w:rPr>
      </w:pPr>
      <w:r w:rsidRPr="00DB0B48">
        <w:rPr>
          <w:rFonts w:asciiTheme="minorHAnsi" w:hAnsiTheme="minorHAnsi" w:cs="Arial"/>
          <w:sz w:val="22"/>
          <w:szCs w:val="22"/>
        </w:rPr>
        <w:t>A obtenção da menção qualitativa de Muito Bom e Excelente pelos docentes identificados no n.º 1 do artigo</w:t>
      </w:r>
      <w:r>
        <w:rPr>
          <w:rFonts w:asciiTheme="minorHAnsi" w:hAnsiTheme="minorHAnsi" w:cs="Arial"/>
          <w:sz w:val="22"/>
          <w:szCs w:val="22"/>
        </w:rPr>
        <w:t xml:space="preserve"> </w:t>
      </w:r>
      <w:r w:rsidR="00A15E00" w:rsidRPr="002B111A">
        <w:rPr>
          <w:rFonts w:asciiTheme="minorHAnsi" w:hAnsiTheme="minorHAnsi" w:cs="Arial"/>
          <w:sz w:val="22"/>
          <w:szCs w:val="22"/>
        </w:rPr>
        <w:t>27.º do</w:t>
      </w:r>
      <w:r w:rsidR="00A624F6" w:rsidRPr="002B111A">
        <w:rPr>
          <w:rFonts w:asciiTheme="minorHAnsi" w:hAnsiTheme="minorHAnsi" w:cs="Arial"/>
          <w:sz w:val="22"/>
          <w:szCs w:val="22"/>
        </w:rPr>
        <w:t xml:space="preserve"> </w:t>
      </w:r>
      <w:r w:rsidR="00A15E00" w:rsidRPr="002B111A">
        <w:rPr>
          <w:rFonts w:asciiTheme="minorHAnsi" w:hAnsiTheme="minorHAnsi" w:cs="Arial"/>
          <w:sz w:val="22"/>
          <w:szCs w:val="22"/>
        </w:rPr>
        <w:t>Decreto Regulamentar nº26/2012</w:t>
      </w:r>
      <w:r w:rsidR="00A15E00">
        <w:rPr>
          <w:rFonts w:asciiTheme="minorHAnsi" w:hAnsiTheme="minorHAnsi" w:cs="Arial"/>
          <w:sz w:val="22"/>
          <w:szCs w:val="22"/>
        </w:rPr>
        <w:t xml:space="preserve">, </w:t>
      </w:r>
      <w:r w:rsidRPr="00DB0B48">
        <w:rPr>
          <w:rFonts w:asciiTheme="minorHAnsi" w:hAnsiTheme="minorHAnsi" w:cs="Arial"/>
          <w:sz w:val="22"/>
          <w:szCs w:val="22"/>
        </w:rPr>
        <w:t>implica a sujeição ao regime geral de avaliação do desempenho</w:t>
      </w:r>
      <w:r>
        <w:rPr>
          <w:rFonts w:asciiTheme="minorHAnsi" w:hAnsiTheme="minorHAnsi" w:cs="Arial"/>
          <w:sz w:val="22"/>
          <w:szCs w:val="22"/>
        </w:rPr>
        <w:t>.</w:t>
      </w:r>
    </w:p>
    <w:p w14:paraId="3C3732CA" w14:textId="77777777" w:rsidR="007F4D17" w:rsidRDefault="007F4D17"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2CA45403"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3737CEC2"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7303AFE1"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6F7F4EE9"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02032A5F"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4E7D3D60"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35A874EE"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1A9A8BE8"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35F5F4A9"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37B7C5C5"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202AF042"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2A4FD7B7"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541342BF"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01F48D3B"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1DDABCDE"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6B8C5F79"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0337991A"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06F91C8B"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1DC8A66A"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35A4F788" w14:textId="77777777" w:rsidR="00DB0B48" w:rsidRDefault="00DB0B48" w:rsidP="00DB0B48">
      <w:pPr>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14B8EE7E" w14:textId="77777777" w:rsidR="001372B9" w:rsidRDefault="001372B9" w:rsidP="001372B9">
      <w:pPr>
        <w:autoSpaceDE w:val="0"/>
        <w:autoSpaceDN w:val="0"/>
        <w:adjustRightInd w:val="0"/>
        <w:spacing w:after="0" w:line="360" w:lineRule="auto"/>
        <w:jc w:val="both"/>
        <w:rPr>
          <w:rFonts w:asciiTheme="minorHAnsi" w:hAnsiTheme="minorHAnsi" w:cs="Arial"/>
          <w:sz w:val="22"/>
          <w:szCs w:val="22"/>
        </w:rPr>
      </w:pPr>
    </w:p>
    <w:p w14:paraId="15A21DE9" w14:textId="77777777" w:rsidR="00DB0B48" w:rsidRDefault="00DB0B48" w:rsidP="001372B9">
      <w:pPr>
        <w:autoSpaceDE w:val="0"/>
        <w:autoSpaceDN w:val="0"/>
        <w:adjustRightInd w:val="0"/>
        <w:spacing w:after="0" w:line="360" w:lineRule="auto"/>
        <w:jc w:val="both"/>
        <w:rPr>
          <w:rFonts w:asciiTheme="minorHAnsi" w:hAnsiTheme="minorHAnsi" w:cs="Arial"/>
          <w:sz w:val="22"/>
          <w:szCs w:val="22"/>
        </w:rPr>
      </w:pPr>
    </w:p>
    <w:p w14:paraId="076227B9" w14:textId="77777777" w:rsidR="00DB0B48" w:rsidRDefault="00DB0B48" w:rsidP="001372B9">
      <w:pPr>
        <w:autoSpaceDE w:val="0"/>
        <w:autoSpaceDN w:val="0"/>
        <w:adjustRightInd w:val="0"/>
        <w:spacing w:after="0" w:line="360" w:lineRule="auto"/>
        <w:jc w:val="both"/>
        <w:rPr>
          <w:rFonts w:asciiTheme="minorHAnsi" w:hAnsiTheme="minorHAnsi" w:cs="Arial"/>
          <w:sz w:val="22"/>
          <w:szCs w:val="22"/>
        </w:rPr>
      </w:pPr>
    </w:p>
    <w:p w14:paraId="5B9AA0E6" w14:textId="77777777" w:rsidR="00DB0B48" w:rsidRDefault="00DB0B48" w:rsidP="001372B9">
      <w:pPr>
        <w:autoSpaceDE w:val="0"/>
        <w:autoSpaceDN w:val="0"/>
        <w:adjustRightInd w:val="0"/>
        <w:spacing w:after="0" w:line="360" w:lineRule="auto"/>
        <w:jc w:val="both"/>
        <w:rPr>
          <w:rFonts w:asciiTheme="minorHAnsi" w:hAnsiTheme="minorHAnsi" w:cs="Arial"/>
          <w:sz w:val="22"/>
          <w:szCs w:val="22"/>
        </w:rPr>
      </w:pPr>
    </w:p>
    <w:p w14:paraId="561B7657" w14:textId="77777777" w:rsidR="00DB0B48" w:rsidRPr="001372B9" w:rsidRDefault="00DB0B48" w:rsidP="001372B9">
      <w:pPr>
        <w:autoSpaceDE w:val="0"/>
        <w:autoSpaceDN w:val="0"/>
        <w:adjustRightInd w:val="0"/>
        <w:spacing w:after="0" w:line="360" w:lineRule="auto"/>
        <w:jc w:val="both"/>
        <w:rPr>
          <w:rFonts w:asciiTheme="minorHAnsi" w:hAnsiTheme="minorHAnsi" w:cs="Arial"/>
          <w:sz w:val="22"/>
          <w:szCs w:val="22"/>
        </w:rPr>
      </w:pPr>
    </w:p>
    <w:p w14:paraId="7697B8D3" w14:textId="77777777" w:rsidR="001372B9" w:rsidRDefault="00736A26" w:rsidP="0038507B">
      <w:pPr>
        <w:pStyle w:val="PargrafodaLista"/>
        <w:numPr>
          <w:ilvl w:val="0"/>
          <w:numId w:val="25"/>
        </w:numPr>
        <w:tabs>
          <w:tab w:val="left" w:pos="567"/>
        </w:tabs>
        <w:autoSpaceDE w:val="0"/>
        <w:autoSpaceDN w:val="0"/>
        <w:adjustRightInd w:val="0"/>
        <w:spacing w:after="0" w:line="360" w:lineRule="auto"/>
        <w:ind w:left="-284" w:firstLine="284"/>
        <w:jc w:val="both"/>
        <w:rPr>
          <w:rFonts w:asciiTheme="minorHAnsi" w:hAnsiTheme="minorHAnsi" w:cs="Arial"/>
          <w:b/>
          <w:color w:val="664D26" w:themeColor="accent6" w:themeShade="80"/>
          <w:sz w:val="28"/>
          <w:szCs w:val="22"/>
        </w:rPr>
      </w:pPr>
      <w:r>
        <w:rPr>
          <w:rFonts w:asciiTheme="minorHAnsi" w:hAnsiTheme="minorHAnsi" w:cs="Arial"/>
          <w:b/>
          <w:color w:val="664D26" w:themeColor="accent6" w:themeShade="80"/>
          <w:sz w:val="28"/>
          <w:szCs w:val="22"/>
        </w:rPr>
        <w:t xml:space="preserve">RESULTADO FINAL DA AVALIAÇÃO </w:t>
      </w:r>
    </w:p>
    <w:p w14:paraId="359A72F6" w14:textId="77777777" w:rsidR="00DB0B48" w:rsidRDefault="00DB0B48" w:rsidP="00DB0B48">
      <w:pPr>
        <w:tabs>
          <w:tab w:val="left" w:pos="567"/>
        </w:tabs>
        <w:autoSpaceDE w:val="0"/>
        <w:autoSpaceDN w:val="0"/>
        <w:adjustRightInd w:val="0"/>
        <w:spacing w:after="0" w:line="360" w:lineRule="auto"/>
        <w:jc w:val="both"/>
        <w:rPr>
          <w:rFonts w:asciiTheme="minorHAnsi" w:hAnsiTheme="minorHAnsi" w:cs="Arial"/>
          <w:b/>
          <w:color w:val="664D26" w:themeColor="accent6" w:themeShade="80"/>
          <w:sz w:val="28"/>
          <w:szCs w:val="22"/>
        </w:rPr>
      </w:pPr>
    </w:p>
    <w:p w14:paraId="01390809" w14:textId="77777777" w:rsidR="00DB0B48" w:rsidRPr="00DB0B48" w:rsidRDefault="00DB0B48" w:rsidP="00DB0B48">
      <w:pPr>
        <w:tabs>
          <w:tab w:val="left" w:pos="567"/>
        </w:tabs>
        <w:autoSpaceDE w:val="0"/>
        <w:autoSpaceDN w:val="0"/>
        <w:adjustRightInd w:val="0"/>
        <w:spacing w:after="0" w:line="360" w:lineRule="auto"/>
        <w:ind w:left="-284" w:right="-285" w:firstLine="284"/>
        <w:jc w:val="both"/>
        <w:rPr>
          <w:rFonts w:asciiTheme="minorHAnsi" w:hAnsiTheme="minorHAnsi" w:cstheme="minorHAnsi"/>
          <w:sz w:val="22"/>
          <w:szCs w:val="22"/>
        </w:rPr>
      </w:pPr>
      <w:r w:rsidRPr="00DB0B48">
        <w:rPr>
          <w:rFonts w:asciiTheme="minorHAnsi" w:hAnsiTheme="minorHAnsi" w:cstheme="minorHAnsi"/>
          <w:sz w:val="22"/>
          <w:szCs w:val="22"/>
        </w:rPr>
        <w:t>O resultado final da avaliação a atribuir em cada ciclo de avaliação é expresso numa escala graduada de 1 a 10 valores.</w:t>
      </w:r>
    </w:p>
    <w:p w14:paraId="03F5EB62" w14:textId="77777777" w:rsidR="00DB0B48" w:rsidRPr="00DB0B48" w:rsidRDefault="00DB0B48" w:rsidP="00DB0B48">
      <w:pPr>
        <w:pStyle w:val="Corpodetexto"/>
        <w:spacing w:before="9"/>
        <w:rPr>
          <w:rFonts w:asciiTheme="minorHAnsi" w:hAnsiTheme="minorHAnsi" w:cstheme="minorHAnsi"/>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694"/>
      </w:tblGrid>
      <w:tr w:rsidR="00DB0B48" w:rsidRPr="00DB0B48" w14:paraId="24132026" w14:textId="77777777" w:rsidTr="00DB0B48">
        <w:trPr>
          <w:trHeight w:val="374"/>
          <w:jc w:val="center"/>
        </w:trPr>
        <w:tc>
          <w:tcPr>
            <w:tcW w:w="2377" w:type="dxa"/>
            <w:shd w:val="clear" w:color="auto" w:fill="D9D9D9" w:themeFill="background1" w:themeFillShade="D9"/>
          </w:tcPr>
          <w:p w14:paraId="0C53C53B" w14:textId="77777777" w:rsidR="00DB0B48" w:rsidRPr="00DB0B48" w:rsidRDefault="00DB0B48" w:rsidP="00D06AA9">
            <w:pPr>
              <w:pStyle w:val="TableParagraph"/>
              <w:spacing w:before="62"/>
              <w:ind w:left="18" w:right="6"/>
              <w:rPr>
                <w:rFonts w:asciiTheme="minorHAnsi" w:hAnsiTheme="minorHAnsi" w:cstheme="minorHAnsi"/>
                <w:b/>
                <w:color w:val="877952" w:themeColor="background2" w:themeShade="80"/>
              </w:rPr>
            </w:pPr>
            <w:proofErr w:type="spellStart"/>
            <w:r w:rsidRPr="00DB0B48">
              <w:rPr>
                <w:rFonts w:asciiTheme="minorHAnsi" w:hAnsiTheme="minorHAnsi" w:cstheme="minorHAnsi"/>
                <w:b/>
                <w:color w:val="877952" w:themeColor="background2" w:themeShade="80"/>
                <w:w w:val="80"/>
              </w:rPr>
              <w:t>Escala</w:t>
            </w:r>
            <w:proofErr w:type="spellEnd"/>
            <w:r w:rsidRPr="00DB0B48">
              <w:rPr>
                <w:rFonts w:asciiTheme="minorHAnsi" w:hAnsiTheme="minorHAnsi" w:cstheme="minorHAnsi"/>
                <w:b/>
                <w:color w:val="877952" w:themeColor="background2" w:themeShade="80"/>
                <w:spacing w:val="5"/>
              </w:rPr>
              <w:t xml:space="preserve"> </w:t>
            </w:r>
            <w:proofErr w:type="spellStart"/>
            <w:r w:rsidRPr="00DB0B48">
              <w:rPr>
                <w:rFonts w:asciiTheme="minorHAnsi" w:hAnsiTheme="minorHAnsi" w:cstheme="minorHAnsi"/>
                <w:b/>
                <w:color w:val="877952" w:themeColor="background2" w:themeShade="80"/>
                <w:spacing w:val="-2"/>
                <w:w w:val="85"/>
              </w:rPr>
              <w:t>graduada</w:t>
            </w:r>
            <w:proofErr w:type="spellEnd"/>
          </w:p>
        </w:tc>
        <w:tc>
          <w:tcPr>
            <w:tcW w:w="2694" w:type="dxa"/>
            <w:shd w:val="clear" w:color="auto" w:fill="D9D9D9" w:themeFill="background1" w:themeFillShade="D9"/>
          </w:tcPr>
          <w:p w14:paraId="04C21102" w14:textId="77777777" w:rsidR="00DB0B48" w:rsidRPr="00DB0B48" w:rsidRDefault="00DB0B48" w:rsidP="00D06AA9">
            <w:pPr>
              <w:pStyle w:val="TableParagraph"/>
              <w:spacing w:before="62"/>
              <w:ind w:left="17" w:right="1"/>
              <w:rPr>
                <w:rFonts w:asciiTheme="minorHAnsi" w:hAnsiTheme="minorHAnsi" w:cstheme="minorHAnsi"/>
                <w:b/>
                <w:color w:val="877952" w:themeColor="background2" w:themeShade="80"/>
              </w:rPr>
            </w:pPr>
            <w:proofErr w:type="spellStart"/>
            <w:r w:rsidRPr="00DB0B48">
              <w:rPr>
                <w:rFonts w:asciiTheme="minorHAnsi" w:hAnsiTheme="minorHAnsi" w:cstheme="minorHAnsi"/>
                <w:b/>
                <w:color w:val="877952" w:themeColor="background2" w:themeShade="80"/>
                <w:w w:val="80"/>
              </w:rPr>
              <w:t>Menções</w:t>
            </w:r>
            <w:proofErr w:type="spellEnd"/>
            <w:r w:rsidRPr="00DB0B48">
              <w:rPr>
                <w:rFonts w:asciiTheme="minorHAnsi" w:hAnsiTheme="minorHAnsi" w:cstheme="minorHAnsi"/>
                <w:b/>
                <w:color w:val="877952" w:themeColor="background2" w:themeShade="80"/>
                <w:spacing w:val="1"/>
              </w:rPr>
              <w:t xml:space="preserve"> </w:t>
            </w:r>
            <w:proofErr w:type="spellStart"/>
            <w:r w:rsidRPr="00DB0B48">
              <w:rPr>
                <w:rFonts w:asciiTheme="minorHAnsi" w:hAnsiTheme="minorHAnsi" w:cstheme="minorHAnsi"/>
                <w:b/>
                <w:color w:val="877952" w:themeColor="background2" w:themeShade="80"/>
                <w:spacing w:val="-2"/>
                <w:w w:val="90"/>
              </w:rPr>
              <w:t>Qualitativas</w:t>
            </w:r>
            <w:proofErr w:type="spellEnd"/>
          </w:p>
        </w:tc>
      </w:tr>
      <w:tr w:rsidR="00DB0B48" w:rsidRPr="00DB0B48" w14:paraId="5908DE40" w14:textId="77777777" w:rsidTr="00DB0B48">
        <w:trPr>
          <w:trHeight w:val="282"/>
          <w:jc w:val="center"/>
        </w:trPr>
        <w:tc>
          <w:tcPr>
            <w:tcW w:w="2377" w:type="dxa"/>
          </w:tcPr>
          <w:p w14:paraId="0CC5141A" w14:textId="77777777" w:rsidR="00DB0B48" w:rsidRPr="00DB0B48" w:rsidRDefault="00DB0B48" w:rsidP="00D06AA9">
            <w:pPr>
              <w:pStyle w:val="TableParagraph"/>
              <w:spacing w:line="229" w:lineRule="exact"/>
              <w:ind w:left="18"/>
              <w:rPr>
                <w:rFonts w:asciiTheme="minorHAnsi" w:hAnsiTheme="minorHAnsi" w:cstheme="minorHAnsi"/>
                <w:color w:val="877952" w:themeColor="background2" w:themeShade="80"/>
              </w:rPr>
            </w:pPr>
            <w:r w:rsidRPr="00DB0B48">
              <w:rPr>
                <w:rFonts w:asciiTheme="minorHAnsi" w:hAnsiTheme="minorHAnsi" w:cstheme="minorHAnsi"/>
                <w:color w:val="877952" w:themeColor="background2" w:themeShade="80"/>
                <w:w w:val="80"/>
              </w:rPr>
              <w:t>9,000</w:t>
            </w:r>
            <w:r w:rsidRPr="00DB0B48">
              <w:rPr>
                <w:rFonts w:asciiTheme="minorHAnsi" w:hAnsiTheme="minorHAnsi" w:cstheme="minorHAnsi"/>
                <w:color w:val="877952" w:themeColor="background2" w:themeShade="80"/>
                <w:spacing w:val="-3"/>
              </w:rPr>
              <w:t xml:space="preserve"> </w:t>
            </w:r>
            <w:r w:rsidRPr="00DB0B48">
              <w:rPr>
                <w:rFonts w:asciiTheme="minorHAnsi" w:hAnsiTheme="minorHAnsi" w:cstheme="minorHAnsi"/>
                <w:color w:val="877952" w:themeColor="background2" w:themeShade="80"/>
                <w:w w:val="80"/>
              </w:rPr>
              <w:t>a</w:t>
            </w:r>
            <w:r w:rsidRPr="00DB0B48">
              <w:rPr>
                <w:rFonts w:asciiTheme="minorHAnsi" w:hAnsiTheme="minorHAnsi" w:cstheme="minorHAnsi"/>
                <w:color w:val="877952" w:themeColor="background2" w:themeShade="80"/>
                <w:spacing w:val="-9"/>
              </w:rPr>
              <w:t xml:space="preserve"> </w:t>
            </w:r>
            <w:r w:rsidRPr="00DB0B48">
              <w:rPr>
                <w:rFonts w:asciiTheme="minorHAnsi" w:hAnsiTheme="minorHAnsi" w:cstheme="minorHAnsi"/>
                <w:color w:val="877952" w:themeColor="background2" w:themeShade="80"/>
                <w:spacing w:val="-2"/>
                <w:w w:val="80"/>
              </w:rPr>
              <w:t>10,000</w:t>
            </w:r>
          </w:p>
        </w:tc>
        <w:tc>
          <w:tcPr>
            <w:tcW w:w="2694" w:type="dxa"/>
          </w:tcPr>
          <w:p w14:paraId="7FA0DB45" w14:textId="77777777" w:rsidR="00DB0B48" w:rsidRPr="00DB0B48" w:rsidRDefault="00DB0B48" w:rsidP="00D06AA9">
            <w:pPr>
              <w:pStyle w:val="TableParagraph"/>
              <w:spacing w:line="229" w:lineRule="exact"/>
              <w:ind w:left="17"/>
              <w:rPr>
                <w:rFonts w:asciiTheme="minorHAnsi" w:hAnsiTheme="minorHAnsi" w:cstheme="minorHAnsi"/>
                <w:color w:val="877952" w:themeColor="background2" w:themeShade="80"/>
              </w:rPr>
            </w:pPr>
            <w:proofErr w:type="spellStart"/>
            <w:r w:rsidRPr="00DB0B48">
              <w:rPr>
                <w:rFonts w:asciiTheme="minorHAnsi" w:hAnsiTheme="minorHAnsi" w:cstheme="minorHAnsi"/>
                <w:color w:val="877952" w:themeColor="background2" w:themeShade="80"/>
                <w:spacing w:val="-2"/>
                <w:w w:val="90"/>
              </w:rPr>
              <w:t>Excelente</w:t>
            </w:r>
            <w:proofErr w:type="spellEnd"/>
          </w:p>
        </w:tc>
      </w:tr>
      <w:tr w:rsidR="00DB0B48" w:rsidRPr="00DB0B48" w14:paraId="2D391D41" w14:textId="77777777" w:rsidTr="00DB0B48">
        <w:trPr>
          <w:trHeight w:val="282"/>
          <w:jc w:val="center"/>
        </w:trPr>
        <w:tc>
          <w:tcPr>
            <w:tcW w:w="2377" w:type="dxa"/>
          </w:tcPr>
          <w:p w14:paraId="44432494" w14:textId="77777777" w:rsidR="00DB0B48" w:rsidRPr="00DB0B48" w:rsidRDefault="00DB0B48" w:rsidP="00D06AA9">
            <w:pPr>
              <w:pStyle w:val="TableParagraph"/>
              <w:spacing w:line="229" w:lineRule="exact"/>
              <w:ind w:left="18" w:right="5"/>
              <w:rPr>
                <w:rFonts w:asciiTheme="minorHAnsi" w:hAnsiTheme="minorHAnsi" w:cstheme="minorHAnsi"/>
                <w:color w:val="877952" w:themeColor="background2" w:themeShade="80"/>
              </w:rPr>
            </w:pPr>
            <w:r w:rsidRPr="00DB0B48">
              <w:rPr>
                <w:rFonts w:asciiTheme="minorHAnsi" w:hAnsiTheme="minorHAnsi" w:cstheme="minorHAnsi"/>
                <w:color w:val="877952" w:themeColor="background2" w:themeShade="80"/>
                <w:w w:val="80"/>
              </w:rPr>
              <w:t>8,000</w:t>
            </w:r>
            <w:r w:rsidRPr="00DB0B48">
              <w:rPr>
                <w:rFonts w:asciiTheme="minorHAnsi" w:hAnsiTheme="minorHAnsi" w:cstheme="minorHAnsi"/>
                <w:color w:val="877952" w:themeColor="background2" w:themeShade="80"/>
                <w:spacing w:val="-3"/>
              </w:rPr>
              <w:t xml:space="preserve"> </w:t>
            </w:r>
            <w:r w:rsidRPr="00DB0B48">
              <w:rPr>
                <w:rFonts w:asciiTheme="minorHAnsi" w:hAnsiTheme="minorHAnsi" w:cstheme="minorHAnsi"/>
                <w:color w:val="877952" w:themeColor="background2" w:themeShade="80"/>
                <w:w w:val="80"/>
              </w:rPr>
              <w:t>a</w:t>
            </w:r>
            <w:r w:rsidRPr="00DB0B48">
              <w:rPr>
                <w:rFonts w:asciiTheme="minorHAnsi" w:hAnsiTheme="minorHAnsi" w:cstheme="minorHAnsi"/>
                <w:color w:val="877952" w:themeColor="background2" w:themeShade="80"/>
                <w:spacing w:val="-9"/>
              </w:rPr>
              <w:t xml:space="preserve"> </w:t>
            </w:r>
            <w:r w:rsidRPr="00DB0B48">
              <w:rPr>
                <w:rFonts w:asciiTheme="minorHAnsi" w:hAnsiTheme="minorHAnsi" w:cstheme="minorHAnsi"/>
                <w:color w:val="877952" w:themeColor="background2" w:themeShade="80"/>
                <w:spacing w:val="-2"/>
                <w:w w:val="80"/>
              </w:rPr>
              <w:t>8,999</w:t>
            </w:r>
          </w:p>
        </w:tc>
        <w:tc>
          <w:tcPr>
            <w:tcW w:w="2694" w:type="dxa"/>
          </w:tcPr>
          <w:p w14:paraId="5EDF07BF" w14:textId="77777777" w:rsidR="00DB0B48" w:rsidRPr="00DB0B48" w:rsidRDefault="00DB0B48" w:rsidP="00D06AA9">
            <w:pPr>
              <w:pStyle w:val="TableParagraph"/>
              <w:spacing w:line="229" w:lineRule="exact"/>
              <w:ind w:left="17" w:right="7"/>
              <w:rPr>
                <w:rFonts w:asciiTheme="minorHAnsi" w:hAnsiTheme="minorHAnsi" w:cstheme="minorHAnsi"/>
                <w:color w:val="877952" w:themeColor="background2" w:themeShade="80"/>
              </w:rPr>
            </w:pPr>
            <w:proofErr w:type="spellStart"/>
            <w:r w:rsidRPr="00DB0B48">
              <w:rPr>
                <w:rFonts w:asciiTheme="minorHAnsi" w:hAnsiTheme="minorHAnsi" w:cstheme="minorHAnsi"/>
                <w:color w:val="877952" w:themeColor="background2" w:themeShade="80"/>
                <w:w w:val="80"/>
              </w:rPr>
              <w:t>Muito</w:t>
            </w:r>
            <w:proofErr w:type="spellEnd"/>
            <w:r w:rsidRPr="00DB0B48">
              <w:rPr>
                <w:rFonts w:asciiTheme="minorHAnsi" w:hAnsiTheme="minorHAnsi" w:cstheme="minorHAnsi"/>
                <w:color w:val="877952" w:themeColor="background2" w:themeShade="80"/>
                <w:spacing w:val="-3"/>
              </w:rPr>
              <w:t xml:space="preserve"> </w:t>
            </w:r>
            <w:proofErr w:type="spellStart"/>
            <w:r w:rsidRPr="00DB0B48">
              <w:rPr>
                <w:rFonts w:asciiTheme="minorHAnsi" w:hAnsiTheme="minorHAnsi" w:cstheme="minorHAnsi"/>
                <w:color w:val="877952" w:themeColor="background2" w:themeShade="80"/>
                <w:spacing w:val="-5"/>
                <w:w w:val="90"/>
              </w:rPr>
              <w:t>Bom</w:t>
            </w:r>
            <w:proofErr w:type="spellEnd"/>
          </w:p>
        </w:tc>
      </w:tr>
      <w:tr w:rsidR="00DB0B48" w:rsidRPr="00DB0B48" w14:paraId="44F64476" w14:textId="77777777" w:rsidTr="00DB0B48">
        <w:trPr>
          <w:trHeight w:val="282"/>
          <w:jc w:val="center"/>
        </w:trPr>
        <w:tc>
          <w:tcPr>
            <w:tcW w:w="2377" w:type="dxa"/>
          </w:tcPr>
          <w:p w14:paraId="03240B8D" w14:textId="77777777" w:rsidR="00DB0B48" w:rsidRPr="00DB0B48" w:rsidRDefault="00DB0B48" w:rsidP="00D06AA9">
            <w:pPr>
              <w:pStyle w:val="TableParagraph"/>
              <w:spacing w:line="229" w:lineRule="exact"/>
              <w:ind w:left="18" w:right="5"/>
              <w:rPr>
                <w:rFonts w:asciiTheme="minorHAnsi" w:hAnsiTheme="minorHAnsi" w:cstheme="minorHAnsi"/>
                <w:color w:val="877952" w:themeColor="background2" w:themeShade="80"/>
              </w:rPr>
            </w:pPr>
            <w:r w:rsidRPr="00DB0B48">
              <w:rPr>
                <w:rFonts w:asciiTheme="minorHAnsi" w:hAnsiTheme="minorHAnsi" w:cstheme="minorHAnsi"/>
                <w:color w:val="877952" w:themeColor="background2" w:themeShade="80"/>
                <w:w w:val="80"/>
              </w:rPr>
              <w:t>6,500</w:t>
            </w:r>
            <w:r w:rsidRPr="00DB0B48">
              <w:rPr>
                <w:rFonts w:asciiTheme="minorHAnsi" w:hAnsiTheme="minorHAnsi" w:cstheme="minorHAnsi"/>
                <w:color w:val="877952" w:themeColor="background2" w:themeShade="80"/>
                <w:spacing w:val="-3"/>
              </w:rPr>
              <w:t xml:space="preserve"> </w:t>
            </w:r>
            <w:r w:rsidRPr="00DB0B48">
              <w:rPr>
                <w:rFonts w:asciiTheme="minorHAnsi" w:hAnsiTheme="minorHAnsi" w:cstheme="minorHAnsi"/>
                <w:color w:val="877952" w:themeColor="background2" w:themeShade="80"/>
                <w:w w:val="80"/>
              </w:rPr>
              <w:t>a</w:t>
            </w:r>
            <w:r w:rsidRPr="00DB0B48">
              <w:rPr>
                <w:rFonts w:asciiTheme="minorHAnsi" w:hAnsiTheme="minorHAnsi" w:cstheme="minorHAnsi"/>
                <w:color w:val="877952" w:themeColor="background2" w:themeShade="80"/>
                <w:spacing w:val="-9"/>
              </w:rPr>
              <w:t xml:space="preserve"> </w:t>
            </w:r>
            <w:r w:rsidRPr="00DB0B48">
              <w:rPr>
                <w:rFonts w:asciiTheme="minorHAnsi" w:hAnsiTheme="minorHAnsi" w:cstheme="minorHAnsi"/>
                <w:color w:val="877952" w:themeColor="background2" w:themeShade="80"/>
                <w:spacing w:val="-2"/>
                <w:w w:val="80"/>
              </w:rPr>
              <w:t>7,999</w:t>
            </w:r>
          </w:p>
        </w:tc>
        <w:tc>
          <w:tcPr>
            <w:tcW w:w="2694" w:type="dxa"/>
          </w:tcPr>
          <w:p w14:paraId="18DBD7E6" w14:textId="77777777" w:rsidR="00DB0B48" w:rsidRPr="00DB0B48" w:rsidRDefault="00DB0B48" w:rsidP="00D06AA9">
            <w:pPr>
              <w:pStyle w:val="TableParagraph"/>
              <w:spacing w:line="229" w:lineRule="exact"/>
              <w:ind w:left="17"/>
              <w:rPr>
                <w:rFonts w:asciiTheme="minorHAnsi" w:hAnsiTheme="minorHAnsi" w:cstheme="minorHAnsi"/>
                <w:color w:val="877952" w:themeColor="background2" w:themeShade="80"/>
              </w:rPr>
            </w:pPr>
            <w:r w:rsidRPr="00DB0B48">
              <w:rPr>
                <w:rFonts w:asciiTheme="minorHAnsi" w:hAnsiTheme="minorHAnsi" w:cstheme="minorHAnsi"/>
                <w:color w:val="877952" w:themeColor="background2" w:themeShade="80"/>
                <w:spacing w:val="-5"/>
                <w:w w:val="90"/>
              </w:rPr>
              <w:t>Bom</w:t>
            </w:r>
          </w:p>
        </w:tc>
      </w:tr>
      <w:tr w:rsidR="00DB0B48" w:rsidRPr="00DB0B48" w14:paraId="277941EF" w14:textId="77777777" w:rsidTr="00DB0B48">
        <w:trPr>
          <w:trHeight w:val="282"/>
          <w:jc w:val="center"/>
        </w:trPr>
        <w:tc>
          <w:tcPr>
            <w:tcW w:w="2377" w:type="dxa"/>
          </w:tcPr>
          <w:p w14:paraId="36AD2C4C" w14:textId="77777777" w:rsidR="00DB0B48" w:rsidRPr="00DB0B48" w:rsidRDefault="00DB0B48" w:rsidP="00D06AA9">
            <w:pPr>
              <w:pStyle w:val="TableParagraph"/>
              <w:spacing w:line="229" w:lineRule="exact"/>
              <w:ind w:left="18" w:right="5"/>
              <w:rPr>
                <w:rFonts w:asciiTheme="minorHAnsi" w:hAnsiTheme="minorHAnsi" w:cstheme="minorHAnsi"/>
                <w:color w:val="877952" w:themeColor="background2" w:themeShade="80"/>
              </w:rPr>
            </w:pPr>
            <w:r w:rsidRPr="00DB0B48">
              <w:rPr>
                <w:rFonts w:asciiTheme="minorHAnsi" w:hAnsiTheme="minorHAnsi" w:cstheme="minorHAnsi"/>
                <w:color w:val="877952" w:themeColor="background2" w:themeShade="80"/>
                <w:w w:val="80"/>
              </w:rPr>
              <w:t>5,000</w:t>
            </w:r>
            <w:r w:rsidRPr="00DB0B48">
              <w:rPr>
                <w:rFonts w:asciiTheme="minorHAnsi" w:hAnsiTheme="minorHAnsi" w:cstheme="minorHAnsi"/>
                <w:color w:val="877952" w:themeColor="background2" w:themeShade="80"/>
                <w:spacing w:val="-3"/>
              </w:rPr>
              <w:t xml:space="preserve"> </w:t>
            </w:r>
            <w:r w:rsidRPr="00DB0B48">
              <w:rPr>
                <w:rFonts w:asciiTheme="minorHAnsi" w:hAnsiTheme="minorHAnsi" w:cstheme="minorHAnsi"/>
                <w:color w:val="877952" w:themeColor="background2" w:themeShade="80"/>
                <w:w w:val="80"/>
              </w:rPr>
              <w:t>a</w:t>
            </w:r>
            <w:r w:rsidRPr="00DB0B48">
              <w:rPr>
                <w:rFonts w:asciiTheme="minorHAnsi" w:hAnsiTheme="minorHAnsi" w:cstheme="minorHAnsi"/>
                <w:color w:val="877952" w:themeColor="background2" w:themeShade="80"/>
                <w:spacing w:val="-9"/>
              </w:rPr>
              <w:t xml:space="preserve"> </w:t>
            </w:r>
            <w:r w:rsidRPr="00DB0B48">
              <w:rPr>
                <w:rFonts w:asciiTheme="minorHAnsi" w:hAnsiTheme="minorHAnsi" w:cstheme="minorHAnsi"/>
                <w:color w:val="877952" w:themeColor="background2" w:themeShade="80"/>
                <w:spacing w:val="-2"/>
                <w:w w:val="80"/>
              </w:rPr>
              <w:t>6,499</w:t>
            </w:r>
          </w:p>
        </w:tc>
        <w:tc>
          <w:tcPr>
            <w:tcW w:w="2694" w:type="dxa"/>
          </w:tcPr>
          <w:p w14:paraId="2C8939C0" w14:textId="77777777" w:rsidR="00DB0B48" w:rsidRPr="00DB0B48" w:rsidRDefault="00DB0B48" w:rsidP="00D06AA9">
            <w:pPr>
              <w:pStyle w:val="TableParagraph"/>
              <w:spacing w:line="229" w:lineRule="exact"/>
              <w:ind w:left="17" w:right="3"/>
              <w:rPr>
                <w:rFonts w:asciiTheme="minorHAnsi" w:hAnsiTheme="minorHAnsi" w:cstheme="minorHAnsi"/>
                <w:color w:val="877952" w:themeColor="background2" w:themeShade="80"/>
              </w:rPr>
            </w:pPr>
            <w:r w:rsidRPr="00DB0B48">
              <w:rPr>
                <w:rFonts w:asciiTheme="minorHAnsi" w:hAnsiTheme="minorHAnsi" w:cstheme="minorHAnsi"/>
                <w:color w:val="877952" w:themeColor="background2" w:themeShade="80"/>
                <w:spacing w:val="-2"/>
                <w:w w:val="90"/>
              </w:rPr>
              <w:t>Regular</w:t>
            </w:r>
          </w:p>
        </w:tc>
      </w:tr>
      <w:tr w:rsidR="00DB0B48" w:rsidRPr="00DB0B48" w14:paraId="7CDCD80F" w14:textId="77777777" w:rsidTr="00DB0B48">
        <w:trPr>
          <w:trHeight w:val="282"/>
          <w:jc w:val="center"/>
        </w:trPr>
        <w:tc>
          <w:tcPr>
            <w:tcW w:w="2377" w:type="dxa"/>
          </w:tcPr>
          <w:p w14:paraId="71E336BA" w14:textId="77777777" w:rsidR="00DB0B48" w:rsidRPr="00DB0B48" w:rsidRDefault="00DB0B48" w:rsidP="00D06AA9">
            <w:pPr>
              <w:pStyle w:val="TableParagraph"/>
              <w:spacing w:line="229" w:lineRule="exact"/>
              <w:ind w:left="18" w:right="5"/>
              <w:rPr>
                <w:rFonts w:asciiTheme="minorHAnsi" w:hAnsiTheme="minorHAnsi" w:cstheme="minorHAnsi"/>
                <w:color w:val="877952" w:themeColor="background2" w:themeShade="80"/>
              </w:rPr>
            </w:pPr>
            <w:r w:rsidRPr="00DB0B48">
              <w:rPr>
                <w:rFonts w:asciiTheme="minorHAnsi" w:hAnsiTheme="minorHAnsi" w:cstheme="minorHAnsi"/>
                <w:color w:val="877952" w:themeColor="background2" w:themeShade="80"/>
                <w:w w:val="80"/>
              </w:rPr>
              <w:t>1,000</w:t>
            </w:r>
            <w:r w:rsidRPr="00DB0B48">
              <w:rPr>
                <w:rFonts w:asciiTheme="minorHAnsi" w:hAnsiTheme="minorHAnsi" w:cstheme="minorHAnsi"/>
                <w:color w:val="877952" w:themeColor="background2" w:themeShade="80"/>
                <w:spacing w:val="-3"/>
              </w:rPr>
              <w:t xml:space="preserve"> </w:t>
            </w:r>
            <w:r w:rsidRPr="00DB0B48">
              <w:rPr>
                <w:rFonts w:asciiTheme="minorHAnsi" w:hAnsiTheme="minorHAnsi" w:cstheme="minorHAnsi"/>
                <w:color w:val="877952" w:themeColor="background2" w:themeShade="80"/>
                <w:w w:val="80"/>
              </w:rPr>
              <w:t>a</w:t>
            </w:r>
            <w:r w:rsidRPr="00DB0B48">
              <w:rPr>
                <w:rFonts w:asciiTheme="minorHAnsi" w:hAnsiTheme="minorHAnsi" w:cstheme="minorHAnsi"/>
                <w:color w:val="877952" w:themeColor="background2" w:themeShade="80"/>
                <w:spacing w:val="-9"/>
              </w:rPr>
              <w:t xml:space="preserve"> </w:t>
            </w:r>
            <w:r w:rsidRPr="00DB0B48">
              <w:rPr>
                <w:rFonts w:asciiTheme="minorHAnsi" w:hAnsiTheme="minorHAnsi" w:cstheme="minorHAnsi"/>
                <w:color w:val="877952" w:themeColor="background2" w:themeShade="80"/>
                <w:spacing w:val="-2"/>
                <w:w w:val="80"/>
              </w:rPr>
              <w:t>4,999</w:t>
            </w:r>
          </w:p>
        </w:tc>
        <w:tc>
          <w:tcPr>
            <w:tcW w:w="2694" w:type="dxa"/>
          </w:tcPr>
          <w:p w14:paraId="34B773A9" w14:textId="77777777" w:rsidR="00DB0B48" w:rsidRPr="00DB0B48" w:rsidRDefault="00DB0B48" w:rsidP="00D06AA9">
            <w:pPr>
              <w:pStyle w:val="TableParagraph"/>
              <w:spacing w:line="229" w:lineRule="exact"/>
              <w:ind w:left="17" w:right="5"/>
              <w:rPr>
                <w:rFonts w:asciiTheme="minorHAnsi" w:hAnsiTheme="minorHAnsi" w:cstheme="minorHAnsi"/>
                <w:color w:val="877952" w:themeColor="background2" w:themeShade="80"/>
              </w:rPr>
            </w:pPr>
            <w:proofErr w:type="spellStart"/>
            <w:r w:rsidRPr="00DB0B48">
              <w:rPr>
                <w:rFonts w:asciiTheme="minorHAnsi" w:hAnsiTheme="minorHAnsi" w:cstheme="minorHAnsi"/>
                <w:color w:val="877952" w:themeColor="background2" w:themeShade="80"/>
                <w:spacing w:val="-2"/>
                <w:w w:val="90"/>
              </w:rPr>
              <w:t>Insuficiente</w:t>
            </w:r>
            <w:proofErr w:type="spellEnd"/>
          </w:p>
        </w:tc>
      </w:tr>
    </w:tbl>
    <w:p w14:paraId="3F59A418" w14:textId="77777777" w:rsidR="00E16BAA" w:rsidRDefault="00E16BAA" w:rsidP="00DB0B48">
      <w:pPr>
        <w:tabs>
          <w:tab w:val="left" w:pos="567"/>
        </w:tabs>
        <w:autoSpaceDE w:val="0"/>
        <w:autoSpaceDN w:val="0"/>
        <w:adjustRightInd w:val="0"/>
        <w:spacing w:after="120" w:line="360" w:lineRule="auto"/>
        <w:ind w:left="-284" w:right="-284" w:firstLine="284"/>
        <w:contextualSpacing/>
        <w:jc w:val="both"/>
        <w:rPr>
          <w:rFonts w:asciiTheme="minorHAnsi" w:hAnsiTheme="minorHAnsi" w:cs="Arial"/>
          <w:sz w:val="22"/>
          <w:szCs w:val="22"/>
        </w:rPr>
      </w:pPr>
    </w:p>
    <w:p w14:paraId="6CF9153E" w14:textId="77777777" w:rsidR="00DB0B48" w:rsidRPr="00DB0B48" w:rsidRDefault="00DB0B48" w:rsidP="00DB0B48">
      <w:pPr>
        <w:tabs>
          <w:tab w:val="left" w:pos="567"/>
        </w:tabs>
        <w:autoSpaceDE w:val="0"/>
        <w:autoSpaceDN w:val="0"/>
        <w:adjustRightInd w:val="0"/>
        <w:spacing w:after="120" w:line="360" w:lineRule="auto"/>
        <w:ind w:left="-284" w:right="-284" w:firstLine="284"/>
        <w:contextualSpacing/>
        <w:jc w:val="both"/>
        <w:rPr>
          <w:rFonts w:asciiTheme="minorHAnsi" w:hAnsiTheme="minorHAnsi" w:cs="Arial"/>
          <w:sz w:val="22"/>
          <w:szCs w:val="22"/>
        </w:rPr>
      </w:pPr>
      <w:r w:rsidRPr="00DB0B48">
        <w:rPr>
          <w:rFonts w:asciiTheme="minorHAnsi" w:hAnsiTheme="minorHAnsi" w:cs="Arial"/>
          <w:sz w:val="22"/>
          <w:szCs w:val="22"/>
        </w:rPr>
        <w:t>A atribuição das menções qualitativas de Muito Bom e Excelente depende do cumprimento efetivamente verificado de 95 % da componente letiva distribuída no decurso do ciclo de avaliação, relevando para o efeito as ausências legalmente equiparadas a serviço efetivo nos termos do ECD.</w:t>
      </w:r>
    </w:p>
    <w:p w14:paraId="2AB0D446" w14:textId="77777777" w:rsidR="00DB0B48" w:rsidRDefault="00DB0B48" w:rsidP="00DB0B48">
      <w:pPr>
        <w:tabs>
          <w:tab w:val="left" w:pos="567"/>
        </w:tabs>
        <w:autoSpaceDE w:val="0"/>
        <w:autoSpaceDN w:val="0"/>
        <w:adjustRightInd w:val="0"/>
        <w:spacing w:after="0" w:line="360" w:lineRule="auto"/>
        <w:jc w:val="both"/>
        <w:rPr>
          <w:rFonts w:asciiTheme="minorHAnsi" w:hAnsiTheme="minorHAnsi" w:cs="Arial"/>
          <w:b/>
          <w:color w:val="664D26" w:themeColor="accent6" w:themeShade="80"/>
          <w:sz w:val="28"/>
          <w:szCs w:val="22"/>
        </w:rPr>
      </w:pPr>
    </w:p>
    <w:p w14:paraId="5CCC58DF" w14:textId="77777777" w:rsidR="00DB0B48" w:rsidRPr="00E16BAA" w:rsidRDefault="00DB0B48" w:rsidP="00E16BAA">
      <w:pPr>
        <w:tabs>
          <w:tab w:val="left" w:pos="567"/>
        </w:tabs>
        <w:autoSpaceDE w:val="0"/>
        <w:autoSpaceDN w:val="0"/>
        <w:adjustRightInd w:val="0"/>
        <w:spacing w:after="0" w:line="360" w:lineRule="auto"/>
        <w:ind w:firstLine="284"/>
        <w:jc w:val="both"/>
        <w:rPr>
          <w:rFonts w:asciiTheme="minorHAnsi" w:hAnsiTheme="minorHAnsi" w:cs="Arial"/>
          <w:b/>
          <w:sz w:val="22"/>
          <w:szCs w:val="22"/>
        </w:rPr>
      </w:pPr>
      <w:r w:rsidRPr="00E16BAA">
        <w:rPr>
          <w:rFonts w:asciiTheme="minorHAnsi" w:hAnsiTheme="minorHAnsi" w:cs="Arial"/>
          <w:b/>
          <w:sz w:val="22"/>
          <w:szCs w:val="22"/>
        </w:rPr>
        <w:t>1</w:t>
      </w:r>
      <w:r w:rsidR="00CC6701">
        <w:rPr>
          <w:rFonts w:asciiTheme="minorHAnsi" w:hAnsiTheme="minorHAnsi" w:cs="Arial"/>
          <w:b/>
          <w:sz w:val="22"/>
          <w:szCs w:val="22"/>
        </w:rPr>
        <w:t>1</w:t>
      </w:r>
      <w:r w:rsidRPr="00E16BAA">
        <w:rPr>
          <w:rFonts w:asciiTheme="minorHAnsi" w:hAnsiTheme="minorHAnsi" w:cs="Arial"/>
          <w:b/>
          <w:sz w:val="22"/>
          <w:szCs w:val="22"/>
        </w:rPr>
        <w:t>.1 EFEITOS DA AVALIAÇÃO</w:t>
      </w:r>
    </w:p>
    <w:tbl>
      <w:tblPr>
        <w:tblStyle w:val="TableNormal"/>
        <w:tblpPr w:leftFromText="141" w:rightFromText="141" w:vertAnchor="text" w:horzAnchor="margin" w:tblpXSpec="center" w:tblpY="262"/>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685"/>
        <w:gridCol w:w="4966"/>
      </w:tblGrid>
      <w:tr w:rsidR="00E16BAA" w:rsidRPr="00E16BAA" w14:paraId="4AE8A939" w14:textId="77777777" w:rsidTr="00E16BAA">
        <w:trPr>
          <w:trHeight w:val="629"/>
        </w:trPr>
        <w:tc>
          <w:tcPr>
            <w:tcW w:w="1135" w:type="dxa"/>
            <w:shd w:val="clear" w:color="auto" w:fill="D9D9D9" w:themeFill="background1" w:themeFillShade="D9"/>
            <w:vAlign w:val="center"/>
          </w:tcPr>
          <w:p w14:paraId="267A3BE1" w14:textId="77777777" w:rsidR="00E16BAA" w:rsidRPr="00E16BAA" w:rsidRDefault="00E16BAA" w:rsidP="00E16BAA">
            <w:pPr>
              <w:pStyle w:val="TableParagraph"/>
              <w:spacing w:before="55"/>
              <w:contextualSpacing/>
              <w:rPr>
                <w:b/>
                <w:color w:val="877952" w:themeColor="background2" w:themeShade="80"/>
                <w:sz w:val="20"/>
                <w:szCs w:val="20"/>
              </w:rPr>
            </w:pPr>
            <w:bookmarkStart w:id="4" w:name="_Toc338938896"/>
            <w:proofErr w:type="spellStart"/>
            <w:r w:rsidRPr="00E16BAA">
              <w:rPr>
                <w:b/>
                <w:color w:val="877952" w:themeColor="background2" w:themeShade="80"/>
                <w:spacing w:val="-2"/>
                <w:w w:val="90"/>
                <w:sz w:val="20"/>
                <w:szCs w:val="20"/>
              </w:rPr>
              <w:t>Menção</w:t>
            </w:r>
            <w:proofErr w:type="spellEnd"/>
            <w:r w:rsidRPr="00E16BAA">
              <w:rPr>
                <w:b/>
                <w:color w:val="877952" w:themeColor="background2" w:themeShade="80"/>
                <w:spacing w:val="-2"/>
                <w:w w:val="90"/>
                <w:sz w:val="20"/>
                <w:szCs w:val="20"/>
              </w:rPr>
              <w:t xml:space="preserve"> </w:t>
            </w:r>
            <w:proofErr w:type="spellStart"/>
            <w:r w:rsidRPr="00E16BAA">
              <w:rPr>
                <w:b/>
                <w:color w:val="877952" w:themeColor="background2" w:themeShade="80"/>
                <w:spacing w:val="-2"/>
                <w:w w:val="80"/>
                <w:sz w:val="20"/>
                <w:szCs w:val="20"/>
              </w:rPr>
              <w:t>Qualitativa</w:t>
            </w:r>
            <w:proofErr w:type="spellEnd"/>
          </w:p>
        </w:tc>
        <w:tc>
          <w:tcPr>
            <w:tcW w:w="3685" w:type="dxa"/>
            <w:shd w:val="clear" w:color="auto" w:fill="D9D9D9" w:themeFill="background1" w:themeFillShade="D9"/>
            <w:vAlign w:val="center"/>
          </w:tcPr>
          <w:p w14:paraId="3A57EA8D" w14:textId="77777777" w:rsidR="00E16BAA" w:rsidRPr="00E16BAA" w:rsidRDefault="00E16BAA" w:rsidP="00E16BAA">
            <w:pPr>
              <w:pStyle w:val="TableParagraph"/>
              <w:spacing w:before="189"/>
              <w:contextualSpacing/>
              <w:rPr>
                <w:b/>
                <w:color w:val="877952" w:themeColor="background2" w:themeShade="80"/>
                <w:sz w:val="20"/>
                <w:szCs w:val="20"/>
              </w:rPr>
            </w:pPr>
            <w:proofErr w:type="spellStart"/>
            <w:r w:rsidRPr="00E16BAA">
              <w:rPr>
                <w:b/>
                <w:color w:val="877952" w:themeColor="background2" w:themeShade="80"/>
                <w:spacing w:val="-2"/>
                <w:w w:val="90"/>
                <w:sz w:val="20"/>
                <w:szCs w:val="20"/>
              </w:rPr>
              <w:t>Classificação</w:t>
            </w:r>
            <w:proofErr w:type="spellEnd"/>
          </w:p>
        </w:tc>
        <w:tc>
          <w:tcPr>
            <w:tcW w:w="4966" w:type="dxa"/>
            <w:shd w:val="clear" w:color="auto" w:fill="D9D9D9" w:themeFill="background1" w:themeFillShade="D9"/>
            <w:vAlign w:val="center"/>
          </w:tcPr>
          <w:p w14:paraId="59CDE575" w14:textId="77777777" w:rsidR="00E16BAA" w:rsidRPr="00E16BAA" w:rsidRDefault="00E16BAA" w:rsidP="00E16BAA">
            <w:pPr>
              <w:pStyle w:val="TableParagraph"/>
              <w:spacing w:before="189"/>
              <w:contextualSpacing/>
              <w:rPr>
                <w:b/>
                <w:color w:val="877952" w:themeColor="background2" w:themeShade="80"/>
                <w:sz w:val="20"/>
                <w:szCs w:val="20"/>
              </w:rPr>
            </w:pPr>
            <w:proofErr w:type="spellStart"/>
            <w:r w:rsidRPr="00E16BAA">
              <w:rPr>
                <w:b/>
                <w:color w:val="877952" w:themeColor="background2" w:themeShade="80"/>
                <w:spacing w:val="-2"/>
                <w:w w:val="90"/>
                <w:sz w:val="20"/>
                <w:szCs w:val="20"/>
              </w:rPr>
              <w:t>Efeitos</w:t>
            </w:r>
            <w:proofErr w:type="spellEnd"/>
          </w:p>
        </w:tc>
      </w:tr>
      <w:tr w:rsidR="00E16BAA" w:rsidRPr="00E16BAA" w14:paraId="15554E28" w14:textId="77777777" w:rsidTr="00E16BAA">
        <w:trPr>
          <w:trHeight w:val="1052"/>
        </w:trPr>
        <w:tc>
          <w:tcPr>
            <w:tcW w:w="1135" w:type="dxa"/>
            <w:vAlign w:val="center"/>
          </w:tcPr>
          <w:p w14:paraId="5AB0C2E0" w14:textId="77777777" w:rsidR="00E16BAA" w:rsidRPr="00E16BAA" w:rsidRDefault="00E16BAA" w:rsidP="00E16BAA">
            <w:pPr>
              <w:pStyle w:val="TableParagraph"/>
              <w:contextualSpacing/>
              <w:rPr>
                <w:b/>
                <w:color w:val="877952" w:themeColor="background2" w:themeShade="80"/>
                <w:sz w:val="20"/>
                <w:szCs w:val="20"/>
              </w:rPr>
            </w:pPr>
            <w:proofErr w:type="spellStart"/>
            <w:r w:rsidRPr="00E16BAA">
              <w:rPr>
                <w:b/>
                <w:color w:val="877952" w:themeColor="background2" w:themeShade="80"/>
                <w:spacing w:val="-2"/>
                <w:w w:val="90"/>
                <w:sz w:val="20"/>
                <w:szCs w:val="20"/>
              </w:rPr>
              <w:t>Excelente</w:t>
            </w:r>
            <w:proofErr w:type="spellEnd"/>
          </w:p>
        </w:tc>
        <w:tc>
          <w:tcPr>
            <w:tcW w:w="3685" w:type="dxa"/>
            <w:vAlign w:val="center"/>
          </w:tcPr>
          <w:p w14:paraId="4A30FD0A" w14:textId="77777777" w:rsidR="00E16BAA" w:rsidRPr="00E16BAA" w:rsidRDefault="00E16BAA" w:rsidP="00E16BAA">
            <w:pPr>
              <w:pStyle w:val="TableParagraph"/>
              <w:spacing w:before="54"/>
              <w:ind w:left="6" w:right="88"/>
              <w:contextualSpacing/>
              <w:jc w:val="left"/>
              <w:rPr>
                <w:color w:val="877952" w:themeColor="background2" w:themeShade="80"/>
                <w:sz w:val="20"/>
                <w:szCs w:val="20"/>
                <w:lang w:val="pt-PT"/>
              </w:rPr>
            </w:pPr>
            <w:r w:rsidRPr="00E16BAA">
              <w:rPr>
                <w:color w:val="877952" w:themeColor="background2" w:themeShade="80"/>
                <w:w w:val="80"/>
                <w:sz w:val="20"/>
                <w:szCs w:val="20"/>
                <w:lang w:val="pt-PT"/>
              </w:rPr>
              <w:t xml:space="preserve">Se, cumulativamente, a classificação for igual </w:t>
            </w:r>
            <w:r w:rsidRPr="00E16BAA">
              <w:rPr>
                <w:color w:val="877952" w:themeColor="background2" w:themeShade="80"/>
                <w:w w:val="85"/>
                <w:sz w:val="20"/>
                <w:szCs w:val="20"/>
                <w:lang w:val="pt-PT"/>
              </w:rPr>
              <w:t>ou</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superior</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ao</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percentil</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95,</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não</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for</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inferior</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 xml:space="preserve">a </w:t>
            </w:r>
            <w:r w:rsidRPr="00E16BAA">
              <w:rPr>
                <w:color w:val="877952" w:themeColor="background2" w:themeShade="80"/>
                <w:spacing w:val="-2"/>
                <w:w w:val="85"/>
                <w:sz w:val="20"/>
                <w:szCs w:val="20"/>
                <w:lang w:val="pt-PT"/>
              </w:rPr>
              <w:t>9,</w:t>
            </w:r>
            <w:r w:rsidRPr="00E16BAA">
              <w:rPr>
                <w:color w:val="877952" w:themeColor="background2" w:themeShade="80"/>
                <w:spacing w:val="-4"/>
                <w:sz w:val="20"/>
                <w:szCs w:val="20"/>
                <w:lang w:val="pt-PT"/>
              </w:rPr>
              <w:t xml:space="preserve"> </w:t>
            </w:r>
            <w:r w:rsidRPr="00E16BAA">
              <w:rPr>
                <w:color w:val="877952" w:themeColor="background2" w:themeShade="80"/>
                <w:spacing w:val="-2"/>
                <w:w w:val="85"/>
                <w:sz w:val="20"/>
                <w:szCs w:val="20"/>
                <w:lang w:val="pt-PT"/>
              </w:rPr>
              <w:t>se</w:t>
            </w:r>
            <w:r w:rsidRPr="00E16BAA">
              <w:rPr>
                <w:color w:val="877952" w:themeColor="background2" w:themeShade="80"/>
                <w:spacing w:val="-3"/>
                <w:w w:val="85"/>
                <w:sz w:val="20"/>
                <w:szCs w:val="20"/>
                <w:lang w:val="pt-PT"/>
              </w:rPr>
              <w:t xml:space="preserve"> </w:t>
            </w:r>
            <w:r w:rsidRPr="00E16BAA">
              <w:rPr>
                <w:color w:val="877952" w:themeColor="background2" w:themeShade="80"/>
                <w:spacing w:val="-2"/>
                <w:w w:val="85"/>
                <w:sz w:val="20"/>
                <w:szCs w:val="20"/>
                <w:lang w:val="pt-PT"/>
              </w:rPr>
              <w:t>o</w:t>
            </w:r>
            <w:r w:rsidRPr="00E16BAA">
              <w:rPr>
                <w:color w:val="877952" w:themeColor="background2" w:themeShade="80"/>
                <w:spacing w:val="-7"/>
                <w:sz w:val="20"/>
                <w:szCs w:val="20"/>
                <w:lang w:val="pt-PT"/>
              </w:rPr>
              <w:t xml:space="preserve"> </w:t>
            </w:r>
            <w:r w:rsidRPr="00E16BAA">
              <w:rPr>
                <w:color w:val="877952" w:themeColor="background2" w:themeShade="80"/>
                <w:spacing w:val="-2"/>
                <w:w w:val="85"/>
                <w:sz w:val="20"/>
                <w:szCs w:val="20"/>
                <w:lang w:val="pt-PT"/>
              </w:rPr>
              <w:t>docente</w:t>
            </w:r>
            <w:r w:rsidRPr="00E16BAA">
              <w:rPr>
                <w:color w:val="877952" w:themeColor="background2" w:themeShade="80"/>
                <w:spacing w:val="-3"/>
                <w:w w:val="85"/>
                <w:sz w:val="20"/>
                <w:szCs w:val="20"/>
                <w:lang w:val="pt-PT"/>
              </w:rPr>
              <w:t xml:space="preserve"> </w:t>
            </w:r>
            <w:r w:rsidRPr="00E16BAA">
              <w:rPr>
                <w:color w:val="877952" w:themeColor="background2" w:themeShade="80"/>
                <w:spacing w:val="-2"/>
                <w:w w:val="85"/>
                <w:sz w:val="20"/>
                <w:szCs w:val="20"/>
                <w:lang w:val="pt-PT"/>
              </w:rPr>
              <w:t>tiver tido</w:t>
            </w:r>
            <w:r w:rsidRPr="00E16BAA">
              <w:rPr>
                <w:color w:val="877952" w:themeColor="background2" w:themeShade="80"/>
                <w:spacing w:val="-3"/>
                <w:w w:val="85"/>
                <w:sz w:val="20"/>
                <w:szCs w:val="20"/>
                <w:lang w:val="pt-PT"/>
              </w:rPr>
              <w:t xml:space="preserve"> </w:t>
            </w:r>
            <w:r w:rsidRPr="00E16BAA">
              <w:rPr>
                <w:color w:val="877952" w:themeColor="background2" w:themeShade="80"/>
                <w:spacing w:val="-2"/>
                <w:w w:val="85"/>
                <w:sz w:val="20"/>
                <w:szCs w:val="20"/>
                <w:lang w:val="pt-PT"/>
              </w:rPr>
              <w:t>aulas</w:t>
            </w:r>
            <w:r w:rsidRPr="00E16BAA">
              <w:rPr>
                <w:color w:val="877952" w:themeColor="background2" w:themeShade="80"/>
                <w:spacing w:val="-3"/>
                <w:w w:val="85"/>
                <w:sz w:val="20"/>
                <w:szCs w:val="20"/>
                <w:lang w:val="pt-PT"/>
              </w:rPr>
              <w:t xml:space="preserve"> </w:t>
            </w:r>
            <w:r w:rsidRPr="00E16BAA">
              <w:rPr>
                <w:color w:val="877952" w:themeColor="background2" w:themeShade="80"/>
                <w:spacing w:val="-2"/>
                <w:w w:val="85"/>
                <w:sz w:val="20"/>
                <w:szCs w:val="20"/>
                <w:lang w:val="pt-PT"/>
              </w:rPr>
              <w:t>observadas</w:t>
            </w:r>
            <w:r w:rsidRPr="00E16BAA">
              <w:rPr>
                <w:color w:val="877952" w:themeColor="background2" w:themeShade="80"/>
                <w:spacing w:val="-3"/>
                <w:w w:val="85"/>
                <w:sz w:val="20"/>
                <w:szCs w:val="20"/>
                <w:lang w:val="pt-PT"/>
              </w:rPr>
              <w:t xml:space="preserve"> </w:t>
            </w:r>
            <w:r w:rsidRPr="00E16BAA">
              <w:rPr>
                <w:color w:val="877952" w:themeColor="background2" w:themeShade="80"/>
                <w:spacing w:val="-2"/>
                <w:w w:val="85"/>
                <w:sz w:val="20"/>
                <w:szCs w:val="20"/>
                <w:lang w:val="pt-PT"/>
              </w:rPr>
              <w:t xml:space="preserve">e </w:t>
            </w:r>
            <w:r w:rsidRPr="00E16BAA">
              <w:rPr>
                <w:color w:val="877952" w:themeColor="background2" w:themeShade="80"/>
                <w:w w:val="90"/>
                <w:sz w:val="20"/>
                <w:szCs w:val="20"/>
                <w:lang w:val="pt-PT"/>
              </w:rPr>
              <w:t xml:space="preserve">se tiver cumprido, no mínimo, 95% da </w:t>
            </w:r>
            <w:r w:rsidRPr="00E16BAA">
              <w:rPr>
                <w:color w:val="877952" w:themeColor="background2" w:themeShade="80"/>
                <w:w w:val="85"/>
                <w:sz w:val="20"/>
                <w:szCs w:val="20"/>
                <w:lang w:val="pt-PT"/>
              </w:rPr>
              <w:t>componente</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letiva</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distribuída</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no</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decurso</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 xml:space="preserve">do </w:t>
            </w:r>
            <w:r w:rsidRPr="00E16BAA">
              <w:rPr>
                <w:color w:val="877952" w:themeColor="background2" w:themeShade="80"/>
                <w:w w:val="90"/>
                <w:sz w:val="20"/>
                <w:szCs w:val="20"/>
                <w:lang w:val="pt-PT"/>
              </w:rPr>
              <w:t>ciclo de avaliação.</w:t>
            </w:r>
          </w:p>
        </w:tc>
        <w:tc>
          <w:tcPr>
            <w:tcW w:w="4966" w:type="dxa"/>
            <w:vAlign w:val="center"/>
          </w:tcPr>
          <w:p w14:paraId="54685787" w14:textId="77777777" w:rsidR="00E16BAA" w:rsidRPr="00E16BAA" w:rsidRDefault="00E16BAA" w:rsidP="00E16BAA">
            <w:pPr>
              <w:pStyle w:val="TableParagraph"/>
              <w:spacing w:before="54"/>
              <w:ind w:right="96"/>
              <w:contextualSpacing/>
              <w:jc w:val="left"/>
              <w:rPr>
                <w:color w:val="877952" w:themeColor="background2" w:themeShade="80"/>
                <w:sz w:val="20"/>
                <w:szCs w:val="20"/>
                <w:lang w:val="pt-PT"/>
              </w:rPr>
            </w:pPr>
            <w:r w:rsidRPr="00E16BAA">
              <w:rPr>
                <w:color w:val="877952" w:themeColor="background2" w:themeShade="80"/>
                <w:w w:val="80"/>
                <w:sz w:val="20"/>
                <w:szCs w:val="20"/>
                <w:lang w:val="pt-PT"/>
              </w:rPr>
              <w:t>Bonifica 1 ano na progressão na carreira</w:t>
            </w:r>
            <w:r w:rsidRPr="00E16BAA">
              <w:rPr>
                <w:color w:val="877952" w:themeColor="background2" w:themeShade="80"/>
                <w:spacing w:val="-1"/>
                <w:w w:val="80"/>
                <w:sz w:val="20"/>
                <w:szCs w:val="20"/>
                <w:lang w:val="pt-PT"/>
              </w:rPr>
              <w:t xml:space="preserve"> </w:t>
            </w:r>
            <w:r w:rsidRPr="00E16BAA">
              <w:rPr>
                <w:color w:val="877952" w:themeColor="background2" w:themeShade="80"/>
                <w:w w:val="80"/>
                <w:sz w:val="20"/>
                <w:szCs w:val="20"/>
                <w:lang w:val="pt-PT"/>
              </w:rPr>
              <w:t xml:space="preserve">docente, a </w:t>
            </w:r>
            <w:r w:rsidRPr="00E16BAA">
              <w:rPr>
                <w:color w:val="877952" w:themeColor="background2" w:themeShade="80"/>
                <w:w w:val="90"/>
                <w:sz w:val="20"/>
                <w:szCs w:val="20"/>
                <w:lang w:val="pt-PT"/>
              </w:rPr>
              <w:t>usufruir</w:t>
            </w:r>
            <w:r w:rsidRPr="00E16BAA">
              <w:rPr>
                <w:color w:val="877952" w:themeColor="background2" w:themeShade="80"/>
                <w:spacing w:val="-9"/>
                <w:w w:val="90"/>
                <w:sz w:val="20"/>
                <w:szCs w:val="20"/>
                <w:lang w:val="pt-PT"/>
              </w:rPr>
              <w:t xml:space="preserve"> </w:t>
            </w:r>
            <w:r w:rsidRPr="00E16BAA">
              <w:rPr>
                <w:color w:val="877952" w:themeColor="background2" w:themeShade="80"/>
                <w:w w:val="90"/>
                <w:sz w:val="20"/>
                <w:szCs w:val="20"/>
                <w:lang w:val="pt-PT"/>
              </w:rPr>
              <w:t>no</w:t>
            </w:r>
            <w:r w:rsidRPr="00E16BAA">
              <w:rPr>
                <w:color w:val="877952" w:themeColor="background2" w:themeShade="80"/>
                <w:spacing w:val="-8"/>
                <w:w w:val="90"/>
                <w:sz w:val="20"/>
                <w:szCs w:val="20"/>
                <w:lang w:val="pt-PT"/>
              </w:rPr>
              <w:t xml:space="preserve"> </w:t>
            </w:r>
            <w:r w:rsidRPr="00E16BAA">
              <w:rPr>
                <w:color w:val="877952" w:themeColor="background2" w:themeShade="80"/>
                <w:w w:val="90"/>
                <w:sz w:val="20"/>
                <w:szCs w:val="20"/>
                <w:lang w:val="pt-PT"/>
              </w:rPr>
              <w:t>escalão</w:t>
            </w:r>
            <w:r w:rsidRPr="00E16BAA">
              <w:rPr>
                <w:color w:val="877952" w:themeColor="background2" w:themeShade="80"/>
                <w:spacing w:val="-9"/>
                <w:w w:val="90"/>
                <w:sz w:val="20"/>
                <w:szCs w:val="20"/>
                <w:lang w:val="pt-PT"/>
              </w:rPr>
              <w:t xml:space="preserve"> </w:t>
            </w:r>
            <w:r w:rsidRPr="00E16BAA">
              <w:rPr>
                <w:color w:val="877952" w:themeColor="background2" w:themeShade="80"/>
                <w:w w:val="90"/>
                <w:sz w:val="20"/>
                <w:szCs w:val="20"/>
                <w:lang w:val="pt-PT"/>
              </w:rPr>
              <w:t>seguinte.</w:t>
            </w:r>
          </w:p>
          <w:p w14:paraId="41F2A94A" w14:textId="77777777" w:rsidR="00E16BAA" w:rsidRPr="00E16BAA" w:rsidRDefault="00E16BAA" w:rsidP="00E16BAA">
            <w:pPr>
              <w:pStyle w:val="TableParagraph"/>
              <w:spacing w:before="58"/>
              <w:ind w:right="93"/>
              <w:contextualSpacing/>
              <w:jc w:val="left"/>
              <w:rPr>
                <w:color w:val="877952" w:themeColor="background2" w:themeShade="80"/>
                <w:sz w:val="20"/>
                <w:szCs w:val="20"/>
                <w:lang w:val="pt-PT"/>
              </w:rPr>
            </w:pPr>
            <w:r w:rsidRPr="00E16BAA">
              <w:rPr>
                <w:color w:val="877952" w:themeColor="background2" w:themeShade="80"/>
                <w:spacing w:val="-2"/>
                <w:w w:val="90"/>
                <w:sz w:val="20"/>
                <w:szCs w:val="20"/>
                <w:lang w:val="pt-PT"/>
              </w:rPr>
              <w:t>No</w:t>
            </w:r>
            <w:r w:rsidRPr="00E16BAA">
              <w:rPr>
                <w:color w:val="877952" w:themeColor="background2" w:themeShade="80"/>
                <w:spacing w:val="-3"/>
                <w:w w:val="90"/>
                <w:sz w:val="20"/>
                <w:szCs w:val="20"/>
                <w:lang w:val="pt-PT"/>
              </w:rPr>
              <w:t xml:space="preserve"> </w:t>
            </w:r>
            <w:r w:rsidRPr="00E16BAA">
              <w:rPr>
                <w:color w:val="877952" w:themeColor="background2" w:themeShade="80"/>
                <w:spacing w:val="-2"/>
                <w:w w:val="90"/>
                <w:sz w:val="20"/>
                <w:szCs w:val="20"/>
                <w:lang w:val="pt-PT"/>
              </w:rPr>
              <w:t>4.º e</w:t>
            </w:r>
            <w:r w:rsidRPr="00E16BAA">
              <w:rPr>
                <w:color w:val="877952" w:themeColor="background2" w:themeShade="80"/>
                <w:spacing w:val="-6"/>
                <w:w w:val="90"/>
                <w:sz w:val="20"/>
                <w:szCs w:val="20"/>
                <w:lang w:val="pt-PT"/>
              </w:rPr>
              <w:t xml:space="preserve"> </w:t>
            </w:r>
            <w:r w:rsidRPr="00E16BAA">
              <w:rPr>
                <w:color w:val="877952" w:themeColor="background2" w:themeShade="80"/>
                <w:spacing w:val="-2"/>
                <w:w w:val="90"/>
                <w:sz w:val="20"/>
                <w:szCs w:val="20"/>
                <w:lang w:val="pt-PT"/>
              </w:rPr>
              <w:t>6.º escalão, progressão</w:t>
            </w:r>
            <w:r w:rsidRPr="00E16BAA">
              <w:rPr>
                <w:color w:val="877952" w:themeColor="background2" w:themeShade="80"/>
                <w:spacing w:val="-3"/>
                <w:w w:val="90"/>
                <w:sz w:val="20"/>
                <w:szCs w:val="20"/>
                <w:lang w:val="pt-PT"/>
              </w:rPr>
              <w:t xml:space="preserve"> </w:t>
            </w:r>
            <w:r w:rsidRPr="00E16BAA">
              <w:rPr>
                <w:color w:val="877952" w:themeColor="background2" w:themeShade="80"/>
                <w:spacing w:val="-2"/>
                <w:w w:val="90"/>
                <w:sz w:val="20"/>
                <w:szCs w:val="20"/>
                <w:lang w:val="pt-PT"/>
              </w:rPr>
              <w:t>para</w:t>
            </w:r>
            <w:r w:rsidRPr="00E16BAA">
              <w:rPr>
                <w:color w:val="877952" w:themeColor="background2" w:themeShade="80"/>
                <w:spacing w:val="-3"/>
                <w:w w:val="90"/>
                <w:sz w:val="20"/>
                <w:szCs w:val="20"/>
                <w:lang w:val="pt-PT"/>
              </w:rPr>
              <w:t xml:space="preserve"> </w:t>
            </w:r>
            <w:r w:rsidRPr="00E16BAA">
              <w:rPr>
                <w:color w:val="877952" w:themeColor="background2" w:themeShade="80"/>
                <w:spacing w:val="-2"/>
                <w:w w:val="90"/>
                <w:sz w:val="20"/>
                <w:szCs w:val="20"/>
                <w:lang w:val="pt-PT"/>
              </w:rPr>
              <w:t>o</w:t>
            </w:r>
            <w:r w:rsidRPr="00E16BAA">
              <w:rPr>
                <w:color w:val="877952" w:themeColor="background2" w:themeShade="80"/>
                <w:spacing w:val="-3"/>
                <w:w w:val="90"/>
                <w:sz w:val="20"/>
                <w:szCs w:val="20"/>
                <w:lang w:val="pt-PT"/>
              </w:rPr>
              <w:t xml:space="preserve"> </w:t>
            </w:r>
            <w:r w:rsidRPr="00E16BAA">
              <w:rPr>
                <w:color w:val="877952" w:themeColor="background2" w:themeShade="80"/>
                <w:spacing w:val="-2"/>
                <w:w w:val="90"/>
                <w:sz w:val="20"/>
                <w:szCs w:val="20"/>
                <w:lang w:val="pt-PT"/>
              </w:rPr>
              <w:t>escalão seguinte</w:t>
            </w:r>
            <w:r w:rsidRPr="00E16BAA">
              <w:rPr>
                <w:color w:val="877952" w:themeColor="background2" w:themeShade="80"/>
                <w:spacing w:val="-7"/>
                <w:w w:val="90"/>
                <w:sz w:val="20"/>
                <w:szCs w:val="20"/>
                <w:lang w:val="pt-PT"/>
              </w:rPr>
              <w:t xml:space="preserve"> </w:t>
            </w:r>
            <w:r w:rsidRPr="00E16BAA">
              <w:rPr>
                <w:color w:val="877952" w:themeColor="background2" w:themeShade="80"/>
                <w:spacing w:val="-2"/>
                <w:w w:val="90"/>
                <w:sz w:val="20"/>
                <w:szCs w:val="20"/>
                <w:lang w:val="pt-PT"/>
              </w:rPr>
              <w:t>sem</w:t>
            </w:r>
            <w:r w:rsidRPr="00E16BAA">
              <w:rPr>
                <w:color w:val="877952" w:themeColor="background2" w:themeShade="80"/>
                <w:spacing w:val="-4"/>
                <w:w w:val="90"/>
                <w:sz w:val="20"/>
                <w:szCs w:val="20"/>
                <w:lang w:val="pt-PT"/>
              </w:rPr>
              <w:t xml:space="preserve"> </w:t>
            </w:r>
            <w:r w:rsidRPr="00E16BAA">
              <w:rPr>
                <w:color w:val="877952" w:themeColor="background2" w:themeShade="80"/>
                <w:spacing w:val="-2"/>
                <w:w w:val="90"/>
                <w:sz w:val="20"/>
                <w:szCs w:val="20"/>
                <w:lang w:val="pt-PT"/>
              </w:rPr>
              <w:t>o</w:t>
            </w:r>
            <w:r w:rsidRPr="00E16BAA">
              <w:rPr>
                <w:color w:val="877952" w:themeColor="background2" w:themeShade="80"/>
                <w:spacing w:val="-7"/>
                <w:w w:val="90"/>
                <w:sz w:val="20"/>
                <w:szCs w:val="20"/>
                <w:lang w:val="pt-PT"/>
              </w:rPr>
              <w:t xml:space="preserve"> </w:t>
            </w:r>
            <w:r w:rsidRPr="00E16BAA">
              <w:rPr>
                <w:color w:val="877952" w:themeColor="background2" w:themeShade="80"/>
                <w:spacing w:val="-2"/>
                <w:w w:val="90"/>
                <w:sz w:val="20"/>
                <w:szCs w:val="20"/>
                <w:lang w:val="pt-PT"/>
              </w:rPr>
              <w:t>requisito</w:t>
            </w:r>
            <w:r w:rsidRPr="00E16BAA">
              <w:rPr>
                <w:color w:val="877952" w:themeColor="background2" w:themeShade="80"/>
                <w:spacing w:val="-6"/>
                <w:w w:val="90"/>
                <w:sz w:val="20"/>
                <w:szCs w:val="20"/>
                <w:lang w:val="pt-PT"/>
              </w:rPr>
              <w:t xml:space="preserve"> </w:t>
            </w:r>
            <w:r w:rsidRPr="00E16BAA">
              <w:rPr>
                <w:color w:val="877952" w:themeColor="background2" w:themeShade="80"/>
                <w:spacing w:val="-2"/>
                <w:w w:val="90"/>
                <w:sz w:val="20"/>
                <w:szCs w:val="20"/>
                <w:lang w:val="pt-PT"/>
              </w:rPr>
              <w:t>relativo</w:t>
            </w:r>
            <w:r w:rsidRPr="00E16BAA">
              <w:rPr>
                <w:color w:val="877952" w:themeColor="background2" w:themeShade="80"/>
                <w:spacing w:val="-5"/>
                <w:w w:val="90"/>
                <w:sz w:val="20"/>
                <w:szCs w:val="20"/>
                <w:lang w:val="pt-PT"/>
              </w:rPr>
              <w:t xml:space="preserve"> </w:t>
            </w:r>
            <w:r w:rsidRPr="00E16BAA">
              <w:rPr>
                <w:color w:val="877952" w:themeColor="background2" w:themeShade="80"/>
                <w:spacing w:val="-2"/>
                <w:w w:val="90"/>
                <w:sz w:val="20"/>
                <w:szCs w:val="20"/>
                <w:lang w:val="pt-PT"/>
              </w:rPr>
              <w:t>à</w:t>
            </w:r>
            <w:r w:rsidRPr="00E16BAA">
              <w:rPr>
                <w:color w:val="877952" w:themeColor="background2" w:themeShade="80"/>
                <w:spacing w:val="-3"/>
                <w:w w:val="90"/>
                <w:sz w:val="20"/>
                <w:szCs w:val="20"/>
                <w:lang w:val="pt-PT"/>
              </w:rPr>
              <w:t xml:space="preserve"> </w:t>
            </w:r>
            <w:r w:rsidRPr="00E16BAA">
              <w:rPr>
                <w:color w:val="877952" w:themeColor="background2" w:themeShade="80"/>
                <w:spacing w:val="-2"/>
                <w:w w:val="90"/>
                <w:sz w:val="20"/>
                <w:szCs w:val="20"/>
                <w:lang w:val="pt-PT"/>
              </w:rPr>
              <w:t>existência</w:t>
            </w:r>
            <w:r w:rsidRPr="00E16BAA">
              <w:rPr>
                <w:color w:val="877952" w:themeColor="background2" w:themeShade="80"/>
                <w:spacing w:val="-5"/>
                <w:w w:val="90"/>
                <w:sz w:val="20"/>
                <w:szCs w:val="20"/>
                <w:lang w:val="pt-PT"/>
              </w:rPr>
              <w:t xml:space="preserve"> </w:t>
            </w:r>
            <w:r w:rsidRPr="00E16BAA">
              <w:rPr>
                <w:color w:val="877952" w:themeColor="background2" w:themeShade="80"/>
                <w:spacing w:val="-2"/>
                <w:w w:val="90"/>
                <w:sz w:val="20"/>
                <w:szCs w:val="20"/>
                <w:lang w:val="pt-PT"/>
              </w:rPr>
              <w:t>de vagas.</w:t>
            </w:r>
          </w:p>
        </w:tc>
      </w:tr>
      <w:tr w:rsidR="00E16BAA" w:rsidRPr="00E16BAA" w14:paraId="74B5C7DF" w14:textId="77777777" w:rsidTr="00E16BAA">
        <w:trPr>
          <w:trHeight w:val="1240"/>
        </w:trPr>
        <w:tc>
          <w:tcPr>
            <w:tcW w:w="1135" w:type="dxa"/>
            <w:vAlign w:val="center"/>
          </w:tcPr>
          <w:p w14:paraId="04A418F2" w14:textId="77777777" w:rsidR="00E16BAA" w:rsidRPr="00E16BAA" w:rsidRDefault="00E16BAA" w:rsidP="00E16BAA">
            <w:pPr>
              <w:pStyle w:val="TableParagraph"/>
              <w:contextualSpacing/>
              <w:rPr>
                <w:b/>
                <w:color w:val="877952" w:themeColor="background2" w:themeShade="80"/>
                <w:sz w:val="20"/>
                <w:szCs w:val="20"/>
              </w:rPr>
            </w:pPr>
            <w:proofErr w:type="spellStart"/>
            <w:r w:rsidRPr="00E16BAA">
              <w:rPr>
                <w:b/>
                <w:color w:val="877952" w:themeColor="background2" w:themeShade="80"/>
                <w:w w:val="80"/>
                <w:sz w:val="20"/>
                <w:szCs w:val="20"/>
              </w:rPr>
              <w:t>Muito</w:t>
            </w:r>
            <w:proofErr w:type="spellEnd"/>
            <w:r w:rsidRPr="00E16BAA">
              <w:rPr>
                <w:b/>
                <w:color w:val="877952" w:themeColor="background2" w:themeShade="80"/>
                <w:spacing w:val="2"/>
                <w:sz w:val="20"/>
                <w:szCs w:val="20"/>
              </w:rPr>
              <w:t xml:space="preserve"> </w:t>
            </w:r>
            <w:proofErr w:type="spellStart"/>
            <w:r w:rsidRPr="00E16BAA">
              <w:rPr>
                <w:b/>
                <w:color w:val="877952" w:themeColor="background2" w:themeShade="80"/>
                <w:spacing w:val="-5"/>
                <w:w w:val="90"/>
                <w:sz w:val="20"/>
                <w:szCs w:val="20"/>
              </w:rPr>
              <w:t>Bom</w:t>
            </w:r>
            <w:proofErr w:type="spellEnd"/>
          </w:p>
        </w:tc>
        <w:tc>
          <w:tcPr>
            <w:tcW w:w="3685" w:type="dxa"/>
            <w:vAlign w:val="center"/>
          </w:tcPr>
          <w:p w14:paraId="265DA92C" w14:textId="77777777" w:rsidR="00E16BAA" w:rsidRPr="00E16BAA" w:rsidRDefault="00E16BAA" w:rsidP="00E16BAA">
            <w:pPr>
              <w:pStyle w:val="TableParagraph"/>
              <w:spacing w:before="54"/>
              <w:ind w:left="6" w:right="89"/>
              <w:contextualSpacing/>
              <w:jc w:val="left"/>
              <w:rPr>
                <w:color w:val="877952" w:themeColor="background2" w:themeShade="80"/>
                <w:sz w:val="20"/>
                <w:szCs w:val="20"/>
                <w:lang w:val="pt-PT"/>
              </w:rPr>
            </w:pPr>
            <w:r w:rsidRPr="00E16BAA">
              <w:rPr>
                <w:color w:val="877952" w:themeColor="background2" w:themeShade="80"/>
                <w:w w:val="80"/>
                <w:sz w:val="20"/>
                <w:szCs w:val="20"/>
                <w:lang w:val="pt-PT"/>
              </w:rPr>
              <w:t xml:space="preserve">Se, cumulativamente, a classificação for igual </w:t>
            </w:r>
            <w:r w:rsidRPr="00E16BAA">
              <w:rPr>
                <w:color w:val="877952" w:themeColor="background2" w:themeShade="80"/>
                <w:w w:val="85"/>
                <w:sz w:val="20"/>
                <w:szCs w:val="20"/>
                <w:lang w:val="pt-PT"/>
              </w:rPr>
              <w:t>ou</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superior</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ao</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percentil</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75,</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não</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for</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inferior</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 xml:space="preserve">a </w:t>
            </w:r>
            <w:r w:rsidRPr="00E16BAA">
              <w:rPr>
                <w:color w:val="877952" w:themeColor="background2" w:themeShade="80"/>
                <w:w w:val="80"/>
                <w:sz w:val="20"/>
                <w:szCs w:val="20"/>
                <w:lang w:val="pt-PT"/>
              </w:rPr>
              <w:t>8,</w:t>
            </w:r>
            <w:r w:rsidRPr="00E16BAA">
              <w:rPr>
                <w:color w:val="877952" w:themeColor="background2" w:themeShade="80"/>
                <w:spacing w:val="-5"/>
                <w:sz w:val="20"/>
                <w:szCs w:val="20"/>
                <w:lang w:val="pt-PT"/>
              </w:rPr>
              <w:t xml:space="preserve"> </w:t>
            </w:r>
            <w:r w:rsidRPr="00E16BAA">
              <w:rPr>
                <w:color w:val="877952" w:themeColor="background2" w:themeShade="80"/>
                <w:w w:val="80"/>
                <w:sz w:val="20"/>
                <w:szCs w:val="20"/>
                <w:lang w:val="pt-PT"/>
              </w:rPr>
              <w:t>se</w:t>
            </w:r>
            <w:r w:rsidRPr="00E16BAA">
              <w:rPr>
                <w:color w:val="877952" w:themeColor="background2" w:themeShade="80"/>
                <w:spacing w:val="-2"/>
                <w:w w:val="80"/>
                <w:sz w:val="20"/>
                <w:szCs w:val="20"/>
                <w:lang w:val="pt-PT"/>
              </w:rPr>
              <w:t xml:space="preserve"> </w:t>
            </w:r>
            <w:r w:rsidRPr="00E16BAA">
              <w:rPr>
                <w:color w:val="877952" w:themeColor="background2" w:themeShade="80"/>
                <w:w w:val="80"/>
                <w:sz w:val="20"/>
                <w:szCs w:val="20"/>
                <w:lang w:val="pt-PT"/>
              </w:rPr>
              <w:t>não</w:t>
            </w:r>
            <w:r w:rsidRPr="00E16BAA">
              <w:rPr>
                <w:color w:val="877952" w:themeColor="background2" w:themeShade="80"/>
                <w:spacing w:val="-2"/>
                <w:w w:val="80"/>
                <w:sz w:val="20"/>
                <w:szCs w:val="20"/>
                <w:lang w:val="pt-PT"/>
              </w:rPr>
              <w:t xml:space="preserve"> </w:t>
            </w:r>
            <w:r w:rsidRPr="00E16BAA">
              <w:rPr>
                <w:color w:val="877952" w:themeColor="background2" w:themeShade="80"/>
                <w:w w:val="80"/>
                <w:sz w:val="20"/>
                <w:szCs w:val="20"/>
                <w:lang w:val="pt-PT"/>
              </w:rPr>
              <w:t>tiver tenha</w:t>
            </w:r>
            <w:r w:rsidRPr="00E16BAA">
              <w:rPr>
                <w:color w:val="877952" w:themeColor="background2" w:themeShade="80"/>
                <w:spacing w:val="-2"/>
                <w:w w:val="80"/>
                <w:sz w:val="20"/>
                <w:szCs w:val="20"/>
                <w:lang w:val="pt-PT"/>
              </w:rPr>
              <w:t xml:space="preserve"> </w:t>
            </w:r>
            <w:r w:rsidRPr="00E16BAA">
              <w:rPr>
                <w:color w:val="877952" w:themeColor="background2" w:themeShade="80"/>
                <w:w w:val="80"/>
                <w:sz w:val="20"/>
                <w:szCs w:val="20"/>
                <w:lang w:val="pt-PT"/>
              </w:rPr>
              <w:t>sido</w:t>
            </w:r>
            <w:r w:rsidRPr="00E16BAA">
              <w:rPr>
                <w:color w:val="877952" w:themeColor="background2" w:themeShade="80"/>
                <w:spacing w:val="-2"/>
                <w:w w:val="80"/>
                <w:sz w:val="20"/>
                <w:szCs w:val="20"/>
                <w:lang w:val="pt-PT"/>
              </w:rPr>
              <w:t xml:space="preserve"> </w:t>
            </w:r>
            <w:r w:rsidRPr="00E16BAA">
              <w:rPr>
                <w:color w:val="877952" w:themeColor="background2" w:themeShade="80"/>
                <w:w w:val="80"/>
                <w:sz w:val="20"/>
                <w:szCs w:val="20"/>
                <w:lang w:val="pt-PT"/>
              </w:rPr>
              <w:t>atribuída</w:t>
            </w:r>
            <w:r w:rsidRPr="00E16BAA">
              <w:rPr>
                <w:color w:val="877952" w:themeColor="background2" w:themeShade="80"/>
                <w:spacing w:val="-2"/>
                <w:w w:val="80"/>
                <w:sz w:val="20"/>
                <w:szCs w:val="20"/>
                <w:lang w:val="pt-PT"/>
              </w:rPr>
              <w:t xml:space="preserve"> </w:t>
            </w:r>
            <w:r w:rsidRPr="00E16BAA">
              <w:rPr>
                <w:color w:val="877952" w:themeColor="background2" w:themeShade="80"/>
                <w:w w:val="80"/>
                <w:sz w:val="20"/>
                <w:szCs w:val="20"/>
                <w:lang w:val="pt-PT"/>
              </w:rPr>
              <w:t xml:space="preserve">ao docente </w:t>
            </w:r>
            <w:r w:rsidRPr="00E16BAA">
              <w:rPr>
                <w:color w:val="877952" w:themeColor="background2" w:themeShade="80"/>
                <w:w w:val="90"/>
                <w:sz w:val="20"/>
                <w:szCs w:val="20"/>
                <w:lang w:val="pt-PT"/>
              </w:rPr>
              <w:t xml:space="preserve">a menção Excelente e se o docente tiver </w:t>
            </w:r>
            <w:r w:rsidRPr="00E16BAA">
              <w:rPr>
                <w:color w:val="877952" w:themeColor="background2" w:themeShade="80"/>
                <w:w w:val="85"/>
                <w:sz w:val="20"/>
                <w:szCs w:val="20"/>
                <w:lang w:val="pt-PT"/>
              </w:rPr>
              <w:t xml:space="preserve">cumprido, no mínimo, 95% da componente </w:t>
            </w:r>
            <w:r w:rsidRPr="00E16BAA">
              <w:rPr>
                <w:color w:val="877952" w:themeColor="background2" w:themeShade="80"/>
                <w:w w:val="90"/>
                <w:sz w:val="20"/>
                <w:szCs w:val="20"/>
                <w:lang w:val="pt-PT"/>
              </w:rPr>
              <w:t xml:space="preserve">letiva distribuída no decurso do ciclo de </w:t>
            </w:r>
            <w:r w:rsidRPr="00E16BAA">
              <w:rPr>
                <w:color w:val="877952" w:themeColor="background2" w:themeShade="80"/>
                <w:spacing w:val="-2"/>
                <w:w w:val="90"/>
                <w:sz w:val="20"/>
                <w:szCs w:val="20"/>
                <w:lang w:val="pt-PT"/>
              </w:rPr>
              <w:t>avaliação.</w:t>
            </w:r>
          </w:p>
        </w:tc>
        <w:tc>
          <w:tcPr>
            <w:tcW w:w="4966" w:type="dxa"/>
            <w:vAlign w:val="center"/>
          </w:tcPr>
          <w:p w14:paraId="722FCBBB" w14:textId="77777777" w:rsidR="00E16BAA" w:rsidRPr="00E16BAA" w:rsidRDefault="00E16BAA" w:rsidP="00E16BAA">
            <w:pPr>
              <w:pStyle w:val="TableParagraph"/>
              <w:spacing w:before="54"/>
              <w:ind w:right="96"/>
              <w:contextualSpacing/>
              <w:jc w:val="left"/>
              <w:rPr>
                <w:color w:val="877952" w:themeColor="background2" w:themeShade="80"/>
                <w:sz w:val="20"/>
                <w:szCs w:val="20"/>
                <w:lang w:val="pt-PT"/>
              </w:rPr>
            </w:pPr>
            <w:r w:rsidRPr="00E16BAA">
              <w:rPr>
                <w:color w:val="877952" w:themeColor="background2" w:themeShade="80"/>
                <w:w w:val="90"/>
                <w:sz w:val="20"/>
                <w:szCs w:val="20"/>
                <w:lang w:val="pt-PT"/>
              </w:rPr>
              <w:t xml:space="preserve">Bonifica 6 meses na progressão na carreira </w:t>
            </w:r>
            <w:r w:rsidRPr="00E16BAA">
              <w:rPr>
                <w:color w:val="877952" w:themeColor="background2" w:themeShade="80"/>
                <w:w w:val="85"/>
                <w:sz w:val="20"/>
                <w:szCs w:val="20"/>
                <w:lang w:val="pt-PT"/>
              </w:rPr>
              <w:t>docente, a usufruir no escalão seguinte.</w:t>
            </w:r>
          </w:p>
          <w:p w14:paraId="2EA7C177" w14:textId="77777777" w:rsidR="00E16BAA" w:rsidRPr="00E16BAA" w:rsidRDefault="00E16BAA" w:rsidP="00E16BAA">
            <w:pPr>
              <w:pStyle w:val="TableParagraph"/>
              <w:spacing w:before="58"/>
              <w:ind w:right="96"/>
              <w:contextualSpacing/>
              <w:jc w:val="left"/>
              <w:rPr>
                <w:color w:val="877952" w:themeColor="background2" w:themeShade="80"/>
                <w:sz w:val="20"/>
                <w:szCs w:val="20"/>
                <w:lang w:val="pt-PT"/>
              </w:rPr>
            </w:pPr>
            <w:r w:rsidRPr="00E16BAA">
              <w:rPr>
                <w:color w:val="877952" w:themeColor="background2" w:themeShade="80"/>
                <w:spacing w:val="-2"/>
                <w:w w:val="90"/>
                <w:sz w:val="20"/>
                <w:szCs w:val="20"/>
                <w:lang w:val="pt-PT"/>
              </w:rPr>
              <w:t>No</w:t>
            </w:r>
            <w:r w:rsidRPr="00E16BAA">
              <w:rPr>
                <w:color w:val="877952" w:themeColor="background2" w:themeShade="80"/>
                <w:spacing w:val="-4"/>
                <w:w w:val="90"/>
                <w:sz w:val="20"/>
                <w:szCs w:val="20"/>
                <w:lang w:val="pt-PT"/>
              </w:rPr>
              <w:t xml:space="preserve"> </w:t>
            </w:r>
            <w:r w:rsidRPr="00E16BAA">
              <w:rPr>
                <w:color w:val="877952" w:themeColor="background2" w:themeShade="80"/>
                <w:spacing w:val="-2"/>
                <w:w w:val="90"/>
                <w:sz w:val="20"/>
                <w:szCs w:val="20"/>
                <w:lang w:val="pt-PT"/>
              </w:rPr>
              <w:t>4.º</w:t>
            </w:r>
            <w:r w:rsidRPr="00E16BAA">
              <w:rPr>
                <w:color w:val="877952" w:themeColor="background2" w:themeShade="80"/>
                <w:spacing w:val="-3"/>
                <w:w w:val="90"/>
                <w:sz w:val="20"/>
                <w:szCs w:val="20"/>
                <w:lang w:val="pt-PT"/>
              </w:rPr>
              <w:t xml:space="preserve"> </w:t>
            </w:r>
            <w:r w:rsidRPr="00E16BAA">
              <w:rPr>
                <w:color w:val="877952" w:themeColor="background2" w:themeShade="80"/>
                <w:spacing w:val="-2"/>
                <w:w w:val="90"/>
                <w:sz w:val="20"/>
                <w:szCs w:val="20"/>
                <w:lang w:val="pt-PT"/>
              </w:rPr>
              <w:t>e</w:t>
            </w:r>
            <w:r w:rsidRPr="00E16BAA">
              <w:rPr>
                <w:color w:val="877952" w:themeColor="background2" w:themeShade="80"/>
                <w:spacing w:val="-7"/>
                <w:w w:val="90"/>
                <w:sz w:val="20"/>
                <w:szCs w:val="20"/>
                <w:lang w:val="pt-PT"/>
              </w:rPr>
              <w:t xml:space="preserve"> </w:t>
            </w:r>
            <w:r w:rsidRPr="00E16BAA">
              <w:rPr>
                <w:color w:val="877952" w:themeColor="background2" w:themeShade="80"/>
                <w:spacing w:val="-2"/>
                <w:w w:val="90"/>
                <w:sz w:val="20"/>
                <w:szCs w:val="20"/>
                <w:lang w:val="pt-PT"/>
              </w:rPr>
              <w:t>6.º escalão,</w:t>
            </w:r>
            <w:r w:rsidRPr="00E16BAA">
              <w:rPr>
                <w:color w:val="877952" w:themeColor="background2" w:themeShade="80"/>
                <w:spacing w:val="-3"/>
                <w:w w:val="90"/>
                <w:sz w:val="20"/>
                <w:szCs w:val="20"/>
                <w:lang w:val="pt-PT"/>
              </w:rPr>
              <w:t xml:space="preserve"> </w:t>
            </w:r>
            <w:r w:rsidRPr="00E16BAA">
              <w:rPr>
                <w:color w:val="877952" w:themeColor="background2" w:themeShade="80"/>
                <w:spacing w:val="-2"/>
                <w:w w:val="90"/>
                <w:sz w:val="20"/>
                <w:szCs w:val="20"/>
                <w:lang w:val="pt-PT"/>
              </w:rPr>
              <w:t>progressão</w:t>
            </w:r>
            <w:r w:rsidRPr="00E16BAA">
              <w:rPr>
                <w:color w:val="877952" w:themeColor="background2" w:themeShade="80"/>
                <w:spacing w:val="-4"/>
                <w:w w:val="90"/>
                <w:sz w:val="20"/>
                <w:szCs w:val="20"/>
                <w:lang w:val="pt-PT"/>
              </w:rPr>
              <w:t xml:space="preserve"> </w:t>
            </w:r>
            <w:r w:rsidRPr="00E16BAA">
              <w:rPr>
                <w:color w:val="877952" w:themeColor="background2" w:themeShade="80"/>
                <w:spacing w:val="-2"/>
                <w:w w:val="90"/>
                <w:sz w:val="20"/>
                <w:szCs w:val="20"/>
                <w:lang w:val="pt-PT"/>
              </w:rPr>
              <w:t>para</w:t>
            </w:r>
            <w:r w:rsidRPr="00E16BAA">
              <w:rPr>
                <w:color w:val="877952" w:themeColor="background2" w:themeShade="80"/>
                <w:spacing w:val="-4"/>
                <w:w w:val="90"/>
                <w:sz w:val="20"/>
                <w:szCs w:val="20"/>
                <w:lang w:val="pt-PT"/>
              </w:rPr>
              <w:t xml:space="preserve"> </w:t>
            </w:r>
            <w:r w:rsidRPr="00E16BAA">
              <w:rPr>
                <w:color w:val="877952" w:themeColor="background2" w:themeShade="80"/>
                <w:spacing w:val="-2"/>
                <w:w w:val="90"/>
                <w:sz w:val="20"/>
                <w:szCs w:val="20"/>
                <w:lang w:val="pt-PT"/>
              </w:rPr>
              <w:t>o</w:t>
            </w:r>
            <w:r w:rsidRPr="00E16BAA">
              <w:rPr>
                <w:color w:val="877952" w:themeColor="background2" w:themeShade="80"/>
                <w:spacing w:val="-4"/>
                <w:w w:val="90"/>
                <w:sz w:val="20"/>
                <w:szCs w:val="20"/>
                <w:lang w:val="pt-PT"/>
              </w:rPr>
              <w:t xml:space="preserve"> </w:t>
            </w:r>
            <w:r w:rsidRPr="00E16BAA">
              <w:rPr>
                <w:color w:val="877952" w:themeColor="background2" w:themeShade="80"/>
                <w:spacing w:val="-2"/>
                <w:w w:val="90"/>
                <w:sz w:val="20"/>
                <w:szCs w:val="20"/>
                <w:lang w:val="pt-PT"/>
              </w:rPr>
              <w:t xml:space="preserve">escalão </w:t>
            </w:r>
            <w:r w:rsidRPr="00E16BAA">
              <w:rPr>
                <w:color w:val="877952" w:themeColor="background2" w:themeShade="80"/>
                <w:w w:val="85"/>
                <w:sz w:val="20"/>
                <w:szCs w:val="20"/>
                <w:lang w:val="pt-PT"/>
              </w:rPr>
              <w:t xml:space="preserve">seguinte sem o requisito relativo à existência de </w:t>
            </w:r>
            <w:r w:rsidRPr="00E16BAA">
              <w:rPr>
                <w:color w:val="877952" w:themeColor="background2" w:themeShade="80"/>
                <w:spacing w:val="-2"/>
                <w:w w:val="90"/>
                <w:sz w:val="20"/>
                <w:szCs w:val="20"/>
                <w:lang w:val="pt-PT"/>
              </w:rPr>
              <w:t>vagas.</w:t>
            </w:r>
          </w:p>
        </w:tc>
      </w:tr>
      <w:tr w:rsidR="00E16BAA" w:rsidRPr="00E16BAA" w14:paraId="5043815A" w14:textId="77777777" w:rsidTr="00E16BAA">
        <w:trPr>
          <w:trHeight w:val="482"/>
        </w:trPr>
        <w:tc>
          <w:tcPr>
            <w:tcW w:w="1135" w:type="dxa"/>
            <w:vAlign w:val="center"/>
          </w:tcPr>
          <w:p w14:paraId="7CC1A773" w14:textId="77777777" w:rsidR="00E16BAA" w:rsidRPr="00E16BAA" w:rsidRDefault="00E16BAA" w:rsidP="00E16BAA">
            <w:pPr>
              <w:pStyle w:val="TableParagraph"/>
              <w:contextualSpacing/>
              <w:rPr>
                <w:b/>
                <w:color w:val="877952" w:themeColor="background2" w:themeShade="80"/>
                <w:sz w:val="20"/>
                <w:szCs w:val="20"/>
              </w:rPr>
            </w:pPr>
            <w:r w:rsidRPr="00E16BAA">
              <w:rPr>
                <w:b/>
                <w:color w:val="877952" w:themeColor="background2" w:themeShade="80"/>
                <w:spacing w:val="-5"/>
                <w:w w:val="90"/>
                <w:sz w:val="20"/>
                <w:szCs w:val="20"/>
              </w:rPr>
              <w:t>Bom</w:t>
            </w:r>
          </w:p>
        </w:tc>
        <w:tc>
          <w:tcPr>
            <w:tcW w:w="3685" w:type="dxa"/>
            <w:vAlign w:val="center"/>
          </w:tcPr>
          <w:p w14:paraId="2C41E748" w14:textId="77777777" w:rsidR="00E16BAA" w:rsidRPr="00E16BAA" w:rsidRDefault="00E16BAA" w:rsidP="00E16BAA">
            <w:pPr>
              <w:pStyle w:val="TableParagraph"/>
              <w:spacing w:before="203"/>
              <w:ind w:left="6" w:right="92"/>
              <w:contextualSpacing/>
              <w:jc w:val="left"/>
              <w:rPr>
                <w:color w:val="877952" w:themeColor="background2" w:themeShade="80"/>
                <w:sz w:val="20"/>
                <w:szCs w:val="20"/>
                <w:lang w:val="pt-PT"/>
              </w:rPr>
            </w:pPr>
            <w:r w:rsidRPr="00E16BAA">
              <w:rPr>
                <w:color w:val="877952" w:themeColor="background2" w:themeShade="80"/>
                <w:w w:val="80"/>
                <w:sz w:val="20"/>
                <w:szCs w:val="20"/>
                <w:lang w:val="pt-PT"/>
              </w:rPr>
              <w:t xml:space="preserve">Se, cumulativamente, a classificação for igual </w:t>
            </w:r>
            <w:r w:rsidRPr="00E16BAA">
              <w:rPr>
                <w:color w:val="877952" w:themeColor="background2" w:themeShade="80"/>
                <w:w w:val="85"/>
                <w:sz w:val="20"/>
                <w:szCs w:val="20"/>
                <w:lang w:val="pt-PT"/>
              </w:rPr>
              <w:t>ou</w:t>
            </w:r>
            <w:r w:rsidRPr="00E16BAA">
              <w:rPr>
                <w:color w:val="877952" w:themeColor="background2" w:themeShade="80"/>
                <w:spacing w:val="-2"/>
                <w:w w:val="85"/>
                <w:sz w:val="20"/>
                <w:szCs w:val="20"/>
                <w:lang w:val="pt-PT"/>
              </w:rPr>
              <w:t xml:space="preserve"> </w:t>
            </w:r>
            <w:r w:rsidRPr="00E16BAA">
              <w:rPr>
                <w:color w:val="877952" w:themeColor="background2" w:themeShade="80"/>
                <w:w w:val="85"/>
                <w:sz w:val="20"/>
                <w:szCs w:val="20"/>
                <w:lang w:val="pt-PT"/>
              </w:rPr>
              <w:t>superior</w:t>
            </w:r>
            <w:r w:rsidRPr="00E16BAA">
              <w:rPr>
                <w:color w:val="877952" w:themeColor="background2" w:themeShade="80"/>
                <w:spacing w:val="-3"/>
                <w:w w:val="85"/>
                <w:sz w:val="20"/>
                <w:szCs w:val="20"/>
                <w:lang w:val="pt-PT"/>
              </w:rPr>
              <w:t xml:space="preserve"> </w:t>
            </w:r>
            <w:r w:rsidRPr="00E16BAA">
              <w:rPr>
                <w:color w:val="877952" w:themeColor="background2" w:themeShade="80"/>
                <w:w w:val="85"/>
                <w:sz w:val="20"/>
                <w:szCs w:val="20"/>
                <w:lang w:val="pt-PT"/>
              </w:rPr>
              <w:t>a</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6,5</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e</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não</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tiver</w:t>
            </w:r>
            <w:r w:rsidRPr="00E16BAA">
              <w:rPr>
                <w:color w:val="877952" w:themeColor="background2" w:themeShade="80"/>
                <w:spacing w:val="-3"/>
                <w:w w:val="85"/>
                <w:sz w:val="20"/>
                <w:szCs w:val="20"/>
                <w:lang w:val="pt-PT"/>
              </w:rPr>
              <w:t xml:space="preserve"> </w:t>
            </w:r>
            <w:r w:rsidRPr="00E16BAA">
              <w:rPr>
                <w:color w:val="877952" w:themeColor="background2" w:themeShade="80"/>
                <w:w w:val="85"/>
                <w:sz w:val="20"/>
                <w:szCs w:val="20"/>
                <w:lang w:val="pt-PT"/>
              </w:rPr>
              <w:t>sido</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atribuída</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a menção de Muito Bom ou Excelente.</w:t>
            </w:r>
          </w:p>
        </w:tc>
        <w:tc>
          <w:tcPr>
            <w:tcW w:w="4966" w:type="dxa"/>
            <w:vAlign w:val="center"/>
          </w:tcPr>
          <w:p w14:paraId="77527C69" w14:textId="77777777" w:rsidR="00E16BAA" w:rsidRPr="00E16BAA" w:rsidRDefault="00E16BAA" w:rsidP="00E16BAA">
            <w:pPr>
              <w:pStyle w:val="TableParagraph"/>
              <w:spacing w:before="54"/>
              <w:contextualSpacing/>
              <w:jc w:val="left"/>
              <w:rPr>
                <w:color w:val="877952" w:themeColor="background2" w:themeShade="80"/>
                <w:sz w:val="20"/>
                <w:szCs w:val="20"/>
                <w:lang w:val="pt-PT"/>
              </w:rPr>
            </w:pPr>
            <w:r w:rsidRPr="00E16BAA">
              <w:rPr>
                <w:color w:val="877952" w:themeColor="background2" w:themeShade="80"/>
                <w:w w:val="90"/>
                <w:sz w:val="20"/>
                <w:szCs w:val="20"/>
                <w:lang w:val="pt-PT"/>
              </w:rPr>
              <w:t>É</w:t>
            </w:r>
            <w:r w:rsidRPr="00E16BAA">
              <w:rPr>
                <w:color w:val="877952" w:themeColor="background2" w:themeShade="80"/>
                <w:spacing w:val="38"/>
                <w:sz w:val="20"/>
                <w:szCs w:val="20"/>
                <w:lang w:val="pt-PT"/>
              </w:rPr>
              <w:t xml:space="preserve"> </w:t>
            </w:r>
            <w:r w:rsidRPr="00E16BAA">
              <w:rPr>
                <w:color w:val="877952" w:themeColor="background2" w:themeShade="80"/>
                <w:w w:val="90"/>
                <w:sz w:val="20"/>
                <w:szCs w:val="20"/>
                <w:lang w:val="pt-PT"/>
              </w:rPr>
              <w:t>considerado</w:t>
            </w:r>
            <w:r w:rsidRPr="00E16BAA">
              <w:rPr>
                <w:color w:val="877952" w:themeColor="background2" w:themeShade="80"/>
                <w:spacing w:val="34"/>
                <w:sz w:val="20"/>
                <w:szCs w:val="20"/>
                <w:lang w:val="pt-PT"/>
              </w:rPr>
              <w:t xml:space="preserve"> </w:t>
            </w:r>
            <w:r w:rsidRPr="00E16BAA">
              <w:rPr>
                <w:color w:val="877952" w:themeColor="background2" w:themeShade="80"/>
                <w:w w:val="90"/>
                <w:sz w:val="20"/>
                <w:szCs w:val="20"/>
                <w:lang w:val="pt-PT"/>
              </w:rPr>
              <w:t>o</w:t>
            </w:r>
            <w:r w:rsidRPr="00E16BAA">
              <w:rPr>
                <w:color w:val="877952" w:themeColor="background2" w:themeShade="80"/>
                <w:spacing w:val="34"/>
                <w:sz w:val="20"/>
                <w:szCs w:val="20"/>
                <w:lang w:val="pt-PT"/>
              </w:rPr>
              <w:t xml:space="preserve"> </w:t>
            </w:r>
            <w:r w:rsidRPr="00E16BAA">
              <w:rPr>
                <w:color w:val="877952" w:themeColor="background2" w:themeShade="80"/>
                <w:w w:val="90"/>
                <w:sz w:val="20"/>
                <w:szCs w:val="20"/>
                <w:lang w:val="pt-PT"/>
              </w:rPr>
              <w:t>período</w:t>
            </w:r>
            <w:r w:rsidRPr="00E16BAA">
              <w:rPr>
                <w:color w:val="877952" w:themeColor="background2" w:themeShade="80"/>
                <w:spacing w:val="34"/>
                <w:sz w:val="20"/>
                <w:szCs w:val="20"/>
                <w:lang w:val="pt-PT"/>
              </w:rPr>
              <w:t xml:space="preserve"> </w:t>
            </w:r>
            <w:r w:rsidRPr="00E16BAA">
              <w:rPr>
                <w:color w:val="877952" w:themeColor="background2" w:themeShade="80"/>
                <w:w w:val="90"/>
                <w:sz w:val="20"/>
                <w:szCs w:val="20"/>
                <w:lang w:val="pt-PT"/>
              </w:rPr>
              <w:t>de</w:t>
            </w:r>
            <w:r w:rsidRPr="00E16BAA">
              <w:rPr>
                <w:color w:val="877952" w:themeColor="background2" w:themeShade="80"/>
                <w:spacing w:val="34"/>
                <w:sz w:val="20"/>
                <w:szCs w:val="20"/>
                <w:lang w:val="pt-PT"/>
              </w:rPr>
              <w:t xml:space="preserve"> </w:t>
            </w:r>
            <w:r w:rsidRPr="00E16BAA">
              <w:rPr>
                <w:color w:val="877952" w:themeColor="background2" w:themeShade="80"/>
                <w:w w:val="90"/>
                <w:sz w:val="20"/>
                <w:szCs w:val="20"/>
                <w:lang w:val="pt-PT"/>
              </w:rPr>
              <w:t>tempo</w:t>
            </w:r>
            <w:r w:rsidRPr="00E16BAA">
              <w:rPr>
                <w:color w:val="877952" w:themeColor="background2" w:themeShade="80"/>
                <w:spacing w:val="34"/>
                <w:sz w:val="20"/>
                <w:szCs w:val="20"/>
                <w:lang w:val="pt-PT"/>
              </w:rPr>
              <w:t xml:space="preserve"> </w:t>
            </w:r>
            <w:r w:rsidRPr="00E16BAA">
              <w:rPr>
                <w:color w:val="877952" w:themeColor="background2" w:themeShade="80"/>
                <w:w w:val="90"/>
                <w:sz w:val="20"/>
                <w:szCs w:val="20"/>
                <w:lang w:val="pt-PT"/>
              </w:rPr>
              <w:t>do</w:t>
            </w:r>
            <w:r w:rsidRPr="00E16BAA">
              <w:rPr>
                <w:color w:val="877952" w:themeColor="background2" w:themeShade="80"/>
                <w:spacing w:val="34"/>
                <w:sz w:val="20"/>
                <w:szCs w:val="20"/>
                <w:lang w:val="pt-PT"/>
              </w:rPr>
              <w:t xml:space="preserve"> </w:t>
            </w:r>
            <w:r w:rsidRPr="00E16BAA">
              <w:rPr>
                <w:color w:val="877952" w:themeColor="background2" w:themeShade="80"/>
                <w:w w:val="90"/>
                <w:sz w:val="20"/>
                <w:szCs w:val="20"/>
                <w:lang w:val="pt-PT"/>
              </w:rPr>
              <w:t xml:space="preserve">ciclo </w:t>
            </w:r>
            <w:r w:rsidRPr="00E16BAA">
              <w:rPr>
                <w:color w:val="877952" w:themeColor="background2" w:themeShade="80"/>
                <w:w w:val="85"/>
                <w:sz w:val="20"/>
                <w:szCs w:val="20"/>
                <w:lang w:val="pt-PT"/>
              </w:rPr>
              <w:t>avaliativo na progressão na carreira docente.</w:t>
            </w:r>
          </w:p>
          <w:p w14:paraId="327BBE62" w14:textId="77777777" w:rsidR="00E16BAA" w:rsidRPr="00E16BAA" w:rsidRDefault="00E16BAA" w:rsidP="00E16BAA">
            <w:pPr>
              <w:pStyle w:val="TableParagraph"/>
              <w:spacing w:before="54"/>
              <w:contextualSpacing/>
              <w:jc w:val="left"/>
              <w:rPr>
                <w:color w:val="877952" w:themeColor="background2" w:themeShade="80"/>
                <w:sz w:val="20"/>
                <w:szCs w:val="20"/>
                <w:lang w:val="pt-PT"/>
              </w:rPr>
            </w:pPr>
            <w:r w:rsidRPr="00E16BAA">
              <w:rPr>
                <w:color w:val="877952" w:themeColor="background2" w:themeShade="80"/>
                <w:w w:val="85"/>
                <w:sz w:val="20"/>
                <w:szCs w:val="20"/>
                <w:lang w:val="pt-PT"/>
              </w:rPr>
              <w:t>Permite</w:t>
            </w:r>
            <w:r w:rsidRPr="00E16BAA">
              <w:rPr>
                <w:color w:val="877952" w:themeColor="background2" w:themeShade="80"/>
                <w:spacing w:val="-1"/>
                <w:w w:val="85"/>
                <w:sz w:val="20"/>
                <w:szCs w:val="20"/>
                <w:lang w:val="pt-PT"/>
              </w:rPr>
              <w:t xml:space="preserve"> </w:t>
            </w:r>
            <w:r w:rsidRPr="00E16BAA">
              <w:rPr>
                <w:color w:val="877952" w:themeColor="background2" w:themeShade="80"/>
                <w:w w:val="85"/>
                <w:sz w:val="20"/>
                <w:szCs w:val="20"/>
                <w:lang w:val="pt-PT"/>
              </w:rPr>
              <w:t>a</w:t>
            </w:r>
            <w:r w:rsidRPr="00E16BAA">
              <w:rPr>
                <w:color w:val="877952" w:themeColor="background2" w:themeShade="80"/>
                <w:spacing w:val="-6"/>
                <w:sz w:val="20"/>
                <w:szCs w:val="20"/>
                <w:lang w:val="pt-PT"/>
              </w:rPr>
              <w:t xml:space="preserve"> </w:t>
            </w:r>
            <w:r w:rsidRPr="00E16BAA">
              <w:rPr>
                <w:color w:val="877952" w:themeColor="background2" w:themeShade="80"/>
                <w:w w:val="85"/>
                <w:sz w:val="20"/>
                <w:szCs w:val="20"/>
                <w:lang w:val="pt-PT"/>
              </w:rPr>
              <w:t>conversão</w:t>
            </w:r>
            <w:r w:rsidRPr="00E16BAA">
              <w:rPr>
                <w:color w:val="877952" w:themeColor="background2" w:themeShade="80"/>
                <w:spacing w:val="-6"/>
                <w:sz w:val="20"/>
                <w:szCs w:val="20"/>
                <w:lang w:val="pt-PT"/>
              </w:rPr>
              <w:t xml:space="preserve"> </w:t>
            </w:r>
            <w:r w:rsidRPr="00E16BAA">
              <w:rPr>
                <w:color w:val="877952" w:themeColor="background2" w:themeShade="80"/>
                <w:w w:val="85"/>
                <w:sz w:val="20"/>
                <w:szCs w:val="20"/>
                <w:lang w:val="pt-PT"/>
              </w:rPr>
              <w:t>da</w:t>
            </w:r>
            <w:r w:rsidRPr="00E16BAA">
              <w:rPr>
                <w:color w:val="877952" w:themeColor="background2" w:themeShade="80"/>
                <w:spacing w:val="-1"/>
                <w:w w:val="85"/>
                <w:sz w:val="20"/>
                <w:szCs w:val="20"/>
                <w:lang w:val="pt-PT"/>
              </w:rPr>
              <w:t xml:space="preserve"> </w:t>
            </w:r>
            <w:r w:rsidRPr="00E16BAA">
              <w:rPr>
                <w:color w:val="877952" w:themeColor="background2" w:themeShade="80"/>
                <w:w w:val="85"/>
                <w:sz w:val="20"/>
                <w:szCs w:val="20"/>
                <w:lang w:val="pt-PT"/>
              </w:rPr>
              <w:t>nomeação</w:t>
            </w:r>
            <w:r w:rsidRPr="00E16BAA">
              <w:rPr>
                <w:color w:val="877952" w:themeColor="background2" w:themeShade="80"/>
                <w:spacing w:val="-8"/>
                <w:sz w:val="20"/>
                <w:szCs w:val="20"/>
                <w:lang w:val="pt-PT"/>
              </w:rPr>
              <w:t xml:space="preserve"> </w:t>
            </w:r>
            <w:r w:rsidRPr="00E16BAA">
              <w:rPr>
                <w:color w:val="877952" w:themeColor="background2" w:themeShade="80"/>
                <w:w w:val="85"/>
                <w:sz w:val="20"/>
                <w:szCs w:val="20"/>
                <w:lang w:val="pt-PT"/>
              </w:rPr>
              <w:t>provisória</w:t>
            </w:r>
            <w:r w:rsidRPr="00E16BAA">
              <w:rPr>
                <w:color w:val="877952" w:themeColor="background2" w:themeShade="80"/>
                <w:spacing w:val="-6"/>
                <w:sz w:val="20"/>
                <w:szCs w:val="20"/>
                <w:lang w:val="pt-PT"/>
              </w:rPr>
              <w:t xml:space="preserve"> </w:t>
            </w:r>
            <w:r w:rsidRPr="00E16BAA">
              <w:rPr>
                <w:color w:val="877952" w:themeColor="background2" w:themeShade="80"/>
                <w:w w:val="85"/>
                <w:sz w:val="20"/>
                <w:szCs w:val="20"/>
                <w:lang w:val="pt-PT"/>
              </w:rPr>
              <w:t xml:space="preserve">em </w:t>
            </w:r>
            <w:r w:rsidRPr="00E16BAA">
              <w:rPr>
                <w:color w:val="877952" w:themeColor="background2" w:themeShade="80"/>
                <w:w w:val="80"/>
                <w:sz w:val="20"/>
                <w:szCs w:val="20"/>
                <w:lang w:val="pt-PT"/>
              </w:rPr>
              <w:t>nomeação</w:t>
            </w:r>
            <w:r w:rsidRPr="00E16BAA">
              <w:rPr>
                <w:color w:val="877952" w:themeColor="background2" w:themeShade="80"/>
                <w:spacing w:val="-2"/>
                <w:w w:val="80"/>
                <w:sz w:val="20"/>
                <w:szCs w:val="20"/>
                <w:lang w:val="pt-PT"/>
              </w:rPr>
              <w:t xml:space="preserve"> </w:t>
            </w:r>
            <w:r w:rsidRPr="00E16BAA">
              <w:rPr>
                <w:color w:val="877952" w:themeColor="background2" w:themeShade="80"/>
                <w:w w:val="80"/>
                <w:sz w:val="20"/>
                <w:szCs w:val="20"/>
                <w:lang w:val="pt-PT"/>
              </w:rPr>
              <w:t>definitiva</w:t>
            </w:r>
            <w:r w:rsidRPr="00E16BAA">
              <w:rPr>
                <w:color w:val="877952" w:themeColor="background2" w:themeShade="80"/>
                <w:spacing w:val="-6"/>
                <w:w w:val="80"/>
                <w:sz w:val="20"/>
                <w:szCs w:val="20"/>
                <w:lang w:val="pt-PT"/>
              </w:rPr>
              <w:t xml:space="preserve"> </w:t>
            </w:r>
            <w:r w:rsidRPr="00E16BAA">
              <w:rPr>
                <w:color w:val="877952" w:themeColor="background2" w:themeShade="80"/>
                <w:w w:val="80"/>
                <w:sz w:val="20"/>
                <w:szCs w:val="20"/>
                <w:lang w:val="pt-PT"/>
              </w:rPr>
              <w:t>no</w:t>
            </w:r>
            <w:r w:rsidRPr="00E16BAA">
              <w:rPr>
                <w:color w:val="877952" w:themeColor="background2" w:themeShade="80"/>
                <w:spacing w:val="-6"/>
                <w:w w:val="80"/>
                <w:sz w:val="20"/>
                <w:szCs w:val="20"/>
                <w:lang w:val="pt-PT"/>
              </w:rPr>
              <w:t xml:space="preserve"> </w:t>
            </w:r>
            <w:r w:rsidRPr="00E16BAA">
              <w:rPr>
                <w:color w:val="877952" w:themeColor="background2" w:themeShade="80"/>
                <w:w w:val="80"/>
                <w:sz w:val="20"/>
                <w:szCs w:val="20"/>
                <w:lang w:val="pt-PT"/>
              </w:rPr>
              <w:t>termo</w:t>
            </w:r>
            <w:r w:rsidRPr="00E16BAA">
              <w:rPr>
                <w:color w:val="877952" w:themeColor="background2" w:themeShade="80"/>
                <w:spacing w:val="-1"/>
                <w:w w:val="80"/>
                <w:sz w:val="20"/>
                <w:szCs w:val="20"/>
                <w:lang w:val="pt-PT"/>
              </w:rPr>
              <w:t xml:space="preserve"> </w:t>
            </w:r>
            <w:r w:rsidRPr="00E16BAA">
              <w:rPr>
                <w:color w:val="877952" w:themeColor="background2" w:themeShade="80"/>
                <w:w w:val="80"/>
                <w:sz w:val="20"/>
                <w:szCs w:val="20"/>
                <w:lang w:val="pt-PT"/>
              </w:rPr>
              <w:t>do</w:t>
            </w:r>
            <w:r w:rsidRPr="00E16BAA">
              <w:rPr>
                <w:color w:val="877952" w:themeColor="background2" w:themeShade="80"/>
                <w:spacing w:val="-7"/>
                <w:w w:val="80"/>
                <w:sz w:val="20"/>
                <w:szCs w:val="20"/>
                <w:lang w:val="pt-PT"/>
              </w:rPr>
              <w:t xml:space="preserve"> </w:t>
            </w:r>
            <w:r w:rsidRPr="00E16BAA">
              <w:rPr>
                <w:color w:val="877952" w:themeColor="background2" w:themeShade="80"/>
                <w:w w:val="80"/>
                <w:sz w:val="20"/>
                <w:szCs w:val="20"/>
                <w:lang w:val="pt-PT"/>
              </w:rPr>
              <w:t>período</w:t>
            </w:r>
            <w:r w:rsidRPr="00E16BAA">
              <w:rPr>
                <w:color w:val="877952" w:themeColor="background2" w:themeShade="80"/>
                <w:spacing w:val="-6"/>
                <w:w w:val="80"/>
                <w:sz w:val="20"/>
                <w:szCs w:val="20"/>
                <w:lang w:val="pt-PT"/>
              </w:rPr>
              <w:t xml:space="preserve"> </w:t>
            </w:r>
            <w:r w:rsidRPr="00E16BAA">
              <w:rPr>
                <w:color w:val="877952" w:themeColor="background2" w:themeShade="80"/>
                <w:spacing w:val="-2"/>
                <w:w w:val="80"/>
                <w:sz w:val="20"/>
                <w:szCs w:val="20"/>
                <w:lang w:val="pt-PT"/>
              </w:rPr>
              <w:t>probatório.</w:t>
            </w:r>
          </w:p>
        </w:tc>
      </w:tr>
      <w:tr w:rsidR="00E16BAA" w:rsidRPr="00E16BAA" w14:paraId="36B4B795" w14:textId="77777777" w:rsidTr="00E16BAA">
        <w:trPr>
          <w:trHeight w:val="482"/>
        </w:trPr>
        <w:tc>
          <w:tcPr>
            <w:tcW w:w="1135" w:type="dxa"/>
            <w:vAlign w:val="center"/>
          </w:tcPr>
          <w:p w14:paraId="48C64C09" w14:textId="77777777" w:rsidR="00E16BAA" w:rsidRPr="00E16BAA" w:rsidRDefault="00E16BAA" w:rsidP="00E16BAA">
            <w:pPr>
              <w:pStyle w:val="TableParagraph"/>
              <w:contextualSpacing/>
              <w:rPr>
                <w:b/>
                <w:color w:val="877952" w:themeColor="background2" w:themeShade="80"/>
                <w:sz w:val="20"/>
                <w:szCs w:val="20"/>
              </w:rPr>
            </w:pPr>
            <w:r w:rsidRPr="00E16BAA">
              <w:rPr>
                <w:b/>
                <w:color w:val="877952" w:themeColor="background2" w:themeShade="80"/>
                <w:spacing w:val="-2"/>
                <w:w w:val="90"/>
                <w:sz w:val="20"/>
                <w:szCs w:val="20"/>
              </w:rPr>
              <w:t>Regular</w:t>
            </w:r>
          </w:p>
        </w:tc>
        <w:tc>
          <w:tcPr>
            <w:tcW w:w="3685" w:type="dxa"/>
            <w:vAlign w:val="center"/>
          </w:tcPr>
          <w:p w14:paraId="7A5FD626" w14:textId="77777777" w:rsidR="00E16BAA" w:rsidRPr="00E16BAA" w:rsidRDefault="00E16BAA" w:rsidP="00E16BAA">
            <w:pPr>
              <w:pStyle w:val="TableParagraph"/>
              <w:contextualSpacing/>
              <w:jc w:val="left"/>
              <w:rPr>
                <w:color w:val="877952" w:themeColor="background2" w:themeShade="80"/>
                <w:sz w:val="20"/>
                <w:szCs w:val="20"/>
                <w:lang w:val="pt-PT"/>
              </w:rPr>
            </w:pPr>
            <w:r w:rsidRPr="00E16BAA">
              <w:rPr>
                <w:color w:val="877952" w:themeColor="background2" w:themeShade="80"/>
                <w:w w:val="85"/>
                <w:sz w:val="20"/>
                <w:szCs w:val="20"/>
                <w:lang w:val="pt-PT"/>
              </w:rPr>
              <w:t>Se</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a</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classificação</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for</w:t>
            </w:r>
            <w:r w:rsidRPr="00E16BAA">
              <w:rPr>
                <w:color w:val="877952" w:themeColor="background2" w:themeShade="80"/>
                <w:spacing w:val="-4"/>
                <w:w w:val="85"/>
                <w:sz w:val="20"/>
                <w:szCs w:val="20"/>
                <w:lang w:val="pt-PT"/>
              </w:rPr>
              <w:t xml:space="preserve"> </w:t>
            </w:r>
            <w:r w:rsidRPr="00E16BAA">
              <w:rPr>
                <w:color w:val="877952" w:themeColor="background2" w:themeShade="80"/>
                <w:w w:val="85"/>
                <w:sz w:val="20"/>
                <w:szCs w:val="20"/>
                <w:lang w:val="pt-PT"/>
              </w:rPr>
              <w:t>igual</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ou</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superior</w:t>
            </w:r>
            <w:r w:rsidRPr="00E16BAA">
              <w:rPr>
                <w:color w:val="877952" w:themeColor="background2" w:themeShade="80"/>
                <w:spacing w:val="-4"/>
                <w:w w:val="85"/>
                <w:sz w:val="20"/>
                <w:szCs w:val="20"/>
                <w:lang w:val="pt-PT"/>
              </w:rPr>
              <w:t xml:space="preserve"> </w:t>
            </w:r>
            <w:r w:rsidRPr="00E16BAA">
              <w:rPr>
                <w:color w:val="877952" w:themeColor="background2" w:themeShade="80"/>
                <w:w w:val="85"/>
                <w:sz w:val="20"/>
                <w:szCs w:val="20"/>
                <w:lang w:val="pt-PT"/>
              </w:rPr>
              <w:t>a</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5</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 xml:space="preserve">e </w:t>
            </w:r>
            <w:r w:rsidRPr="00E16BAA">
              <w:rPr>
                <w:color w:val="877952" w:themeColor="background2" w:themeShade="80"/>
                <w:w w:val="90"/>
                <w:sz w:val="20"/>
                <w:szCs w:val="20"/>
                <w:lang w:val="pt-PT"/>
              </w:rPr>
              <w:t>inferior a 6,5.</w:t>
            </w:r>
          </w:p>
        </w:tc>
        <w:tc>
          <w:tcPr>
            <w:tcW w:w="4966" w:type="dxa"/>
            <w:vAlign w:val="center"/>
          </w:tcPr>
          <w:p w14:paraId="49A76AB0" w14:textId="77777777" w:rsidR="00E16BAA" w:rsidRPr="00E16BAA" w:rsidRDefault="00E16BAA" w:rsidP="00E16BAA">
            <w:pPr>
              <w:pStyle w:val="TableParagraph"/>
              <w:spacing w:before="54"/>
              <w:ind w:right="95"/>
              <w:contextualSpacing/>
              <w:jc w:val="left"/>
              <w:rPr>
                <w:color w:val="877952" w:themeColor="background2" w:themeShade="80"/>
                <w:sz w:val="20"/>
                <w:szCs w:val="20"/>
                <w:lang w:val="pt-PT"/>
              </w:rPr>
            </w:pPr>
            <w:r w:rsidRPr="00E16BAA">
              <w:rPr>
                <w:color w:val="877952" w:themeColor="background2" w:themeShade="80"/>
                <w:w w:val="90"/>
                <w:sz w:val="20"/>
                <w:szCs w:val="20"/>
                <w:lang w:val="pt-PT"/>
              </w:rPr>
              <w:t xml:space="preserve">O período de tempo para progressão só é </w:t>
            </w:r>
            <w:r w:rsidRPr="00E16BAA">
              <w:rPr>
                <w:color w:val="877952" w:themeColor="background2" w:themeShade="80"/>
                <w:w w:val="80"/>
                <w:sz w:val="20"/>
                <w:szCs w:val="20"/>
                <w:lang w:val="pt-PT"/>
              </w:rPr>
              <w:t>considerado após</w:t>
            </w:r>
            <w:r w:rsidRPr="00E16BAA">
              <w:rPr>
                <w:color w:val="877952" w:themeColor="background2" w:themeShade="80"/>
                <w:sz w:val="20"/>
                <w:szCs w:val="20"/>
                <w:lang w:val="pt-PT"/>
              </w:rPr>
              <w:t xml:space="preserve"> </w:t>
            </w:r>
            <w:r w:rsidRPr="00E16BAA">
              <w:rPr>
                <w:color w:val="877952" w:themeColor="background2" w:themeShade="80"/>
                <w:w w:val="80"/>
                <w:sz w:val="20"/>
                <w:szCs w:val="20"/>
                <w:lang w:val="pt-PT"/>
              </w:rPr>
              <w:t>a conclusão com sucesso</w:t>
            </w:r>
            <w:r w:rsidRPr="00E16BAA">
              <w:rPr>
                <w:color w:val="877952" w:themeColor="background2" w:themeShade="80"/>
                <w:sz w:val="20"/>
                <w:szCs w:val="20"/>
                <w:lang w:val="pt-PT"/>
              </w:rPr>
              <w:t xml:space="preserve"> </w:t>
            </w:r>
            <w:r w:rsidRPr="00E16BAA">
              <w:rPr>
                <w:color w:val="877952" w:themeColor="background2" w:themeShade="80"/>
                <w:w w:val="80"/>
                <w:sz w:val="20"/>
                <w:szCs w:val="20"/>
                <w:lang w:val="pt-PT"/>
              </w:rPr>
              <w:t xml:space="preserve">de um </w:t>
            </w:r>
            <w:r w:rsidRPr="00E16BAA">
              <w:rPr>
                <w:color w:val="877952" w:themeColor="background2" w:themeShade="80"/>
                <w:w w:val="90"/>
                <w:sz w:val="20"/>
                <w:szCs w:val="20"/>
                <w:lang w:val="pt-PT"/>
              </w:rPr>
              <w:t xml:space="preserve">plano de formação com a duração de um ano, </w:t>
            </w:r>
            <w:r w:rsidRPr="00E16BAA">
              <w:rPr>
                <w:color w:val="877952" w:themeColor="background2" w:themeShade="80"/>
                <w:spacing w:val="-2"/>
                <w:w w:val="85"/>
                <w:sz w:val="20"/>
                <w:szCs w:val="20"/>
                <w:lang w:val="pt-PT"/>
              </w:rPr>
              <w:t>proposto</w:t>
            </w:r>
            <w:r w:rsidRPr="00E16BAA">
              <w:rPr>
                <w:color w:val="877952" w:themeColor="background2" w:themeShade="80"/>
                <w:spacing w:val="-4"/>
                <w:w w:val="85"/>
                <w:sz w:val="20"/>
                <w:szCs w:val="20"/>
                <w:lang w:val="pt-PT"/>
              </w:rPr>
              <w:t xml:space="preserve"> </w:t>
            </w:r>
            <w:r w:rsidRPr="00E16BAA">
              <w:rPr>
                <w:color w:val="877952" w:themeColor="background2" w:themeShade="80"/>
                <w:spacing w:val="-2"/>
                <w:w w:val="85"/>
                <w:sz w:val="20"/>
                <w:szCs w:val="20"/>
                <w:lang w:val="pt-PT"/>
              </w:rPr>
              <w:t>pelo</w:t>
            </w:r>
            <w:r w:rsidRPr="00E16BAA">
              <w:rPr>
                <w:color w:val="877952" w:themeColor="background2" w:themeShade="80"/>
                <w:spacing w:val="-4"/>
                <w:w w:val="85"/>
                <w:sz w:val="20"/>
                <w:szCs w:val="20"/>
                <w:lang w:val="pt-PT"/>
              </w:rPr>
              <w:t xml:space="preserve"> </w:t>
            </w:r>
            <w:r w:rsidRPr="00E16BAA">
              <w:rPr>
                <w:color w:val="877952" w:themeColor="background2" w:themeShade="80"/>
                <w:spacing w:val="-2"/>
                <w:w w:val="85"/>
                <w:sz w:val="20"/>
                <w:szCs w:val="20"/>
                <w:lang w:val="pt-PT"/>
              </w:rPr>
              <w:t>avaliador</w:t>
            </w:r>
            <w:r w:rsidRPr="00E16BAA">
              <w:rPr>
                <w:color w:val="877952" w:themeColor="background2" w:themeShade="80"/>
                <w:spacing w:val="-3"/>
                <w:w w:val="85"/>
                <w:sz w:val="20"/>
                <w:szCs w:val="20"/>
                <w:lang w:val="pt-PT"/>
              </w:rPr>
              <w:t xml:space="preserve"> </w:t>
            </w:r>
            <w:r w:rsidRPr="00E16BAA">
              <w:rPr>
                <w:color w:val="877952" w:themeColor="background2" w:themeShade="80"/>
                <w:spacing w:val="-2"/>
                <w:w w:val="85"/>
                <w:sz w:val="20"/>
                <w:szCs w:val="20"/>
                <w:lang w:val="pt-PT"/>
              </w:rPr>
              <w:t>ou</w:t>
            </w:r>
            <w:r w:rsidRPr="00E16BAA">
              <w:rPr>
                <w:color w:val="877952" w:themeColor="background2" w:themeShade="80"/>
                <w:spacing w:val="-4"/>
                <w:w w:val="85"/>
                <w:sz w:val="20"/>
                <w:szCs w:val="20"/>
                <w:lang w:val="pt-PT"/>
              </w:rPr>
              <w:t xml:space="preserve"> </w:t>
            </w:r>
            <w:r w:rsidRPr="00E16BAA">
              <w:rPr>
                <w:color w:val="877952" w:themeColor="background2" w:themeShade="80"/>
                <w:spacing w:val="-2"/>
                <w:w w:val="85"/>
                <w:sz w:val="20"/>
                <w:szCs w:val="20"/>
                <w:lang w:val="pt-PT"/>
              </w:rPr>
              <w:t>avaliadores</w:t>
            </w:r>
            <w:r w:rsidRPr="00E16BAA">
              <w:rPr>
                <w:color w:val="877952" w:themeColor="background2" w:themeShade="80"/>
                <w:spacing w:val="-3"/>
                <w:w w:val="85"/>
                <w:sz w:val="20"/>
                <w:szCs w:val="20"/>
                <w:lang w:val="pt-PT"/>
              </w:rPr>
              <w:t xml:space="preserve"> </w:t>
            </w:r>
            <w:r w:rsidRPr="00E16BAA">
              <w:rPr>
                <w:color w:val="877952" w:themeColor="background2" w:themeShade="80"/>
                <w:spacing w:val="-2"/>
                <w:w w:val="85"/>
                <w:sz w:val="20"/>
                <w:szCs w:val="20"/>
                <w:lang w:val="pt-PT"/>
              </w:rPr>
              <w:t>e</w:t>
            </w:r>
            <w:r w:rsidRPr="00E16BAA">
              <w:rPr>
                <w:color w:val="877952" w:themeColor="background2" w:themeShade="80"/>
                <w:spacing w:val="-4"/>
                <w:w w:val="85"/>
                <w:sz w:val="20"/>
                <w:szCs w:val="20"/>
                <w:lang w:val="pt-PT"/>
              </w:rPr>
              <w:t xml:space="preserve"> </w:t>
            </w:r>
            <w:r w:rsidRPr="00E16BAA">
              <w:rPr>
                <w:color w:val="877952" w:themeColor="background2" w:themeShade="80"/>
                <w:spacing w:val="-2"/>
                <w:w w:val="85"/>
                <w:sz w:val="20"/>
                <w:szCs w:val="20"/>
                <w:lang w:val="pt-PT"/>
              </w:rPr>
              <w:t xml:space="preserve">aprovado </w:t>
            </w:r>
            <w:r w:rsidRPr="00E16BAA">
              <w:rPr>
                <w:color w:val="877952" w:themeColor="background2" w:themeShade="80"/>
                <w:w w:val="90"/>
                <w:sz w:val="20"/>
                <w:szCs w:val="20"/>
                <w:lang w:val="pt-PT"/>
              </w:rPr>
              <w:t>pelo CP.</w:t>
            </w:r>
          </w:p>
        </w:tc>
      </w:tr>
      <w:tr w:rsidR="00E16BAA" w:rsidRPr="00E16BAA" w14:paraId="0E774D8D" w14:textId="77777777" w:rsidTr="00E16BAA">
        <w:trPr>
          <w:trHeight w:val="1300"/>
        </w:trPr>
        <w:tc>
          <w:tcPr>
            <w:tcW w:w="1135" w:type="dxa"/>
            <w:vAlign w:val="center"/>
          </w:tcPr>
          <w:p w14:paraId="4DF39A35" w14:textId="77777777" w:rsidR="00E16BAA" w:rsidRPr="00E16BAA" w:rsidRDefault="00E16BAA" w:rsidP="00E16BAA">
            <w:pPr>
              <w:pStyle w:val="TableParagraph"/>
              <w:contextualSpacing/>
              <w:rPr>
                <w:b/>
                <w:color w:val="877952" w:themeColor="background2" w:themeShade="80"/>
                <w:sz w:val="20"/>
                <w:szCs w:val="20"/>
              </w:rPr>
            </w:pPr>
            <w:proofErr w:type="spellStart"/>
            <w:r w:rsidRPr="00E16BAA">
              <w:rPr>
                <w:b/>
                <w:color w:val="877952" w:themeColor="background2" w:themeShade="80"/>
                <w:spacing w:val="-2"/>
                <w:w w:val="90"/>
                <w:sz w:val="20"/>
                <w:szCs w:val="20"/>
              </w:rPr>
              <w:t>Insuficiente</w:t>
            </w:r>
            <w:proofErr w:type="spellEnd"/>
          </w:p>
        </w:tc>
        <w:tc>
          <w:tcPr>
            <w:tcW w:w="3685" w:type="dxa"/>
            <w:vAlign w:val="center"/>
          </w:tcPr>
          <w:p w14:paraId="156FBD3F" w14:textId="77777777" w:rsidR="00E16BAA" w:rsidRPr="00E16BAA" w:rsidRDefault="00E16BAA" w:rsidP="00E16BAA">
            <w:pPr>
              <w:pStyle w:val="TableParagraph"/>
              <w:contextualSpacing/>
              <w:jc w:val="left"/>
              <w:rPr>
                <w:color w:val="877952" w:themeColor="background2" w:themeShade="80"/>
                <w:sz w:val="20"/>
                <w:szCs w:val="20"/>
                <w:lang w:val="pt-PT"/>
              </w:rPr>
            </w:pPr>
            <w:r w:rsidRPr="00E16BAA">
              <w:rPr>
                <w:color w:val="877952" w:themeColor="background2" w:themeShade="80"/>
                <w:w w:val="80"/>
                <w:sz w:val="20"/>
                <w:szCs w:val="20"/>
                <w:lang w:val="pt-PT"/>
              </w:rPr>
              <w:t>Se</w:t>
            </w:r>
            <w:r w:rsidRPr="00E16BAA">
              <w:rPr>
                <w:color w:val="877952" w:themeColor="background2" w:themeShade="80"/>
                <w:spacing w:val="-6"/>
                <w:sz w:val="20"/>
                <w:szCs w:val="20"/>
                <w:lang w:val="pt-PT"/>
              </w:rPr>
              <w:t xml:space="preserve"> </w:t>
            </w:r>
            <w:r w:rsidRPr="00E16BAA">
              <w:rPr>
                <w:color w:val="877952" w:themeColor="background2" w:themeShade="80"/>
                <w:w w:val="80"/>
                <w:sz w:val="20"/>
                <w:szCs w:val="20"/>
                <w:lang w:val="pt-PT"/>
              </w:rPr>
              <w:t>a</w:t>
            </w:r>
            <w:r w:rsidRPr="00E16BAA">
              <w:rPr>
                <w:color w:val="877952" w:themeColor="background2" w:themeShade="80"/>
                <w:spacing w:val="-5"/>
                <w:sz w:val="20"/>
                <w:szCs w:val="20"/>
                <w:lang w:val="pt-PT"/>
              </w:rPr>
              <w:t xml:space="preserve"> </w:t>
            </w:r>
            <w:r w:rsidRPr="00E16BAA">
              <w:rPr>
                <w:color w:val="877952" w:themeColor="background2" w:themeShade="80"/>
                <w:w w:val="80"/>
                <w:sz w:val="20"/>
                <w:szCs w:val="20"/>
                <w:lang w:val="pt-PT"/>
              </w:rPr>
              <w:t>classificação</w:t>
            </w:r>
            <w:r w:rsidRPr="00E16BAA">
              <w:rPr>
                <w:color w:val="877952" w:themeColor="background2" w:themeShade="80"/>
                <w:spacing w:val="-10"/>
                <w:sz w:val="20"/>
                <w:szCs w:val="20"/>
                <w:lang w:val="pt-PT"/>
              </w:rPr>
              <w:t xml:space="preserve"> </w:t>
            </w:r>
            <w:r w:rsidRPr="00E16BAA">
              <w:rPr>
                <w:color w:val="877952" w:themeColor="background2" w:themeShade="80"/>
                <w:w w:val="80"/>
                <w:sz w:val="20"/>
                <w:szCs w:val="20"/>
                <w:lang w:val="pt-PT"/>
              </w:rPr>
              <w:t>for</w:t>
            </w:r>
            <w:r w:rsidRPr="00E16BAA">
              <w:rPr>
                <w:color w:val="877952" w:themeColor="background2" w:themeShade="80"/>
                <w:spacing w:val="-6"/>
                <w:sz w:val="20"/>
                <w:szCs w:val="20"/>
                <w:lang w:val="pt-PT"/>
              </w:rPr>
              <w:t xml:space="preserve"> </w:t>
            </w:r>
            <w:r w:rsidRPr="00E16BAA">
              <w:rPr>
                <w:color w:val="877952" w:themeColor="background2" w:themeShade="80"/>
                <w:w w:val="80"/>
                <w:sz w:val="20"/>
                <w:szCs w:val="20"/>
                <w:lang w:val="pt-PT"/>
              </w:rPr>
              <w:t>inferior</w:t>
            </w:r>
            <w:r w:rsidRPr="00E16BAA">
              <w:rPr>
                <w:color w:val="877952" w:themeColor="background2" w:themeShade="80"/>
                <w:spacing w:val="-6"/>
                <w:sz w:val="20"/>
                <w:szCs w:val="20"/>
                <w:lang w:val="pt-PT"/>
              </w:rPr>
              <w:t xml:space="preserve"> </w:t>
            </w:r>
            <w:r w:rsidRPr="00E16BAA">
              <w:rPr>
                <w:color w:val="877952" w:themeColor="background2" w:themeShade="80"/>
                <w:w w:val="80"/>
                <w:sz w:val="20"/>
                <w:szCs w:val="20"/>
                <w:lang w:val="pt-PT"/>
              </w:rPr>
              <w:t>a</w:t>
            </w:r>
            <w:r w:rsidRPr="00E16BAA">
              <w:rPr>
                <w:color w:val="877952" w:themeColor="background2" w:themeShade="80"/>
                <w:spacing w:val="-6"/>
                <w:sz w:val="20"/>
                <w:szCs w:val="20"/>
                <w:lang w:val="pt-PT"/>
              </w:rPr>
              <w:t xml:space="preserve"> </w:t>
            </w:r>
            <w:r w:rsidRPr="00E16BAA">
              <w:rPr>
                <w:color w:val="877952" w:themeColor="background2" w:themeShade="80"/>
                <w:spacing w:val="-7"/>
                <w:w w:val="80"/>
                <w:sz w:val="20"/>
                <w:szCs w:val="20"/>
                <w:lang w:val="pt-PT"/>
              </w:rPr>
              <w:t>5.</w:t>
            </w:r>
          </w:p>
        </w:tc>
        <w:tc>
          <w:tcPr>
            <w:tcW w:w="4966" w:type="dxa"/>
            <w:vAlign w:val="center"/>
          </w:tcPr>
          <w:p w14:paraId="7ABBD321" w14:textId="77777777" w:rsidR="00E16BAA" w:rsidRPr="00E16BAA" w:rsidRDefault="00E16BAA" w:rsidP="00E16BAA">
            <w:pPr>
              <w:pStyle w:val="TableParagraph"/>
              <w:spacing w:before="54"/>
              <w:ind w:right="97"/>
              <w:contextualSpacing/>
              <w:jc w:val="left"/>
              <w:rPr>
                <w:color w:val="877952" w:themeColor="background2" w:themeShade="80"/>
                <w:sz w:val="20"/>
                <w:szCs w:val="20"/>
                <w:lang w:val="pt-PT"/>
              </w:rPr>
            </w:pPr>
            <w:r w:rsidRPr="00E16BAA">
              <w:rPr>
                <w:color w:val="877952" w:themeColor="background2" w:themeShade="80"/>
                <w:w w:val="80"/>
                <w:sz w:val="20"/>
                <w:szCs w:val="20"/>
                <w:lang w:val="pt-PT"/>
              </w:rPr>
              <w:t>Não</w:t>
            </w:r>
            <w:r w:rsidRPr="00E16BAA">
              <w:rPr>
                <w:color w:val="877952" w:themeColor="background2" w:themeShade="80"/>
                <w:spacing w:val="-1"/>
                <w:sz w:val="20"/>
                <w:szCs w:val="20"/>
                <w:lang w:val="pt-PT"/>
              </w:rPr>
              <w:t xml:space="preserve"> </w:t>
            </w:r>
            <w:r w:rsidRPr="00E16BAA">
              <w:rPr>
                <w:color w:val="877952" w:themeColor="background2" w:themeShade="80"/>
                <w:w w:val="80"/>
                <w:sz w:val="20"/>
                <w:szCs w:val="20"/>
                <w:lang w:val="pt-PT"/>
              </w:rPr>
              <w:t xml:space="preserve">há contagem do tempo de serviço no respetivo </w:t>
            </w:r>
            <w:r w:rsidRPr="00E16BAA">
              <w:rPr>
                <w:color w:val="877952" w:themeColor="background2" w:themeShade="80"/>
                <w:w w:val="90"/>
                <w:sz w:val="20"/>
                <w:szCs w:val="20"/>
                <w:lang w:val="pt-PT"/>
              </w:rPr>
              <w:t xml:space="preserve">ciclo avaliativo para efeitos de progressão e </w:t>
            </w:r>
            <w:r w:rsidRPr="00E16BAA">
              <w:rPr>
                <w:color w:val="877952" w:themeColor="background2" w:themeShade="80"/>
                <w:spacing w:val="-2"/>
                <w:w w:val="90"/>
                <w:sz w:val="20"/>
                <w:szCs w:val="20"/>
                <w:lang w:val="pt-PT"/>
              </w:rPr>
              <w:t>reiniciasse o</w:t>
            </w:r>
            <w:r w:rsidRPr="00E16BAA">
              <w:rPr>
                <w:color w:val="877952" w:themeColor="background2" w:themeShade="80"/>
                <w:spacing w:val="-7"/>
                <w:w w:val="90"/>
                <w:sz w:val="20"/>
                <w:szCs w:val="20"/>
                <w:lang w:val="pt-PT"/>
              </w:rPr>
              <w:t xml:space="preserve"> </w:t>
            </w:r>
            <w:r w:rsidRPr="00E16BAA">
              <w:rPr>
                <w:color w:val="877952" w:themeColor="background2" w:themeShade="80"/>
                <w:spacing w:val="-2"/>
                <w:w w:val="90"/>
                <w:sz w:val="20"/>
                <w:szCs w:val="20"/>
                <w:lang w:val="pt-PT"/>
              </w:rPr>
              <w:t>ciclo</w:t>
            </w:r>
            <w:r w:rsidRPr="00E16BAA">
              <w:rPr>
                <w:color w:val="877952" w:themeColor="background2" w:themeShade="80"/>
                <w:spacing w:val="-7"/>
                <w:w w:val="90"/>
                <w:sz w:val="20"/>
                <w:szCs w:val="20"/>
                <w:lang w:val="pt-PT"/>
              </w:rPr>
              <w:t xml:space="preserve"> </w:t>
            </w:r>
            <w:r w:rsidRPr="00E16BAA">
              <w:rPr>
                <w:color w:val="877952" w:themeColor="background2" w:themeShade="80"/>
                <w:spacing w:val="-2"/>
                <w:w w:val="90"/>
                <w:sz w:val="20"/>
                <w:szCs w:val="20"/>
                <w:lang w:val="pt-PT"/>
              </w:rPr>
              <w:t>de avaliação.</w:t>
            </w:r>
          </w:p>
          <w:p w14:paraId="129F9081" w14:textId="77777777" w:rsidR="00E16BAA" w:rsidRPr="00E16BAA" w:rsidRDefault="00E16BAA" w:rsidP="00E16BAA">
            <w:pPr>
              <w:pStyle w:val="TableParagraph"/>
              <w:spacing w:before="64"/>
              <w:ind w:right="92"/>
              <w:contextualSpacing/>
              <w:jc w:val="left"/>
              <w:rPr>
                <w:color w:val="877952" w:themeColor="background2" w:themeShade="80"/>
                <w:sz w:val="20"/>
                <w:szCs w:val="20"/>
                <w:lang w:val="pt-PT"/>
              </w:rPr>
            </w:pPr>
            <w:r w:rsidRPr="00E16BAA">
              <w:rPr>
                <w:color w:val="877952" w:themeColor="background2" w:themeShade="80"/>
                <w:w w:val="85"/>
                <w:sz w:val="20"/>
                <w:szCs w:val="20"/>
                <w:lang w:val="pt-PT"/>
              </w:rPr>
              <w:t>Obriga</w:t>
            </w:r>
            <w:r w:rsidRPr="00E16BAA">
              <w:rPr>
                <w:color w:val="877952" w:themeColor="background2" w:themeShade="80"/>
                <w:spacing w:val="-4"/>
                <w:w w:val="85"/>
                <w:sz w:val="20"/>
                <w:szCs w:val="20"/>
                <w:lang w:val="pt-PT"/>
              </w:rPr>
              <w:t xml:space="preserve"> </w:t>
            </w:r>
            <w:r w:rsidRPr="00E16BAA">
              <w:rPr>
                <w:color w:val="877952" w:themeColor="background2" w:themeShade="80"/>
                <w:w w:val="85"/>
                <w:sz w:val="20"/>
                <w:szCs w:val="20"/>
                <w:lang w:val="pt-PT"/>
              </w:rPr>
              <w:t>à conclusão com sucesso de</w:t>
            </w:r>
            <w:r w:rsidRPr="00E16BAA">
              <w:rPr>
                <w:color w:val="877952" w:themeColor="background2" w:themeShade="80"/>
                <w:spacing w:val="-4"/>
                <w:w w:val="85"/>
                <w:sz w:val="20"/>
                <w:szCs w:val="20"/>
                <w:lang w:val="pt-PT"/>
              </w:rPr>
              <w:t xml:space="preserve"> </w:t>
            </w:r>
            <w:r w:rsidRPr="00E16BAA">
              <w:rPr>
                <w:color w:val="877952" w:themeColor="background2" w:themeShade="80"/>
                <w:w w:val="85"/>
                <w:sz w:val="20"/>
                <w:szCs w:val="20"/>
                <w:lang w:val="pt-PT"/>
              </w:rPr>
              <w:t>um</w:t>
            </w:r>
            <w:r w:rsidRPr="00E16BAA">
              <w:rPr>
                <w:color w:val="877952" w:themeColor="background2" w:themeShade="80"/>
                <w:spacing w:val="-2"/>
                <w:w w:val="85"/>
                <w:sz w:val="20"/>
                <w:szCs w:val="20"/>
                <w:lang w:val="pt-PT"/>
              </w:rPr>
              <w:t xml:space="preserve"> </w:t>
            </w:r>
            <w:r w:rsidRPr="00E16BAA">
              <w:rPr>
                <w:color w:val="877952" w:themeColor="background2" w:themeShade="80"/>
                <w:w w:val="85"/>
                <w:sz w:val="20"/>
                <w:szCs w:val="20"/>
                <w:lang w:val="pt-PT"/>
              </w:rPr>
              <w:t>plano</w:t>
            </w:r>
            <w:r w:rsidRPr="00E16BAA">
              <w:rPr>
                <w:color w:val="877952" w:themeColor="background2" w:themeShade="80"/>
                <w:spacing w:val="-4"/>
                <w:w w:val="85"/>
                <w:sz w:val="20"/>
                <w:szCs w:val="20"/>
                <w:lang w:val="pt-PT"/>
              </w:rPr>
              <w:t xml:space="preserve"> </w:t>
            </w:r>
            <w:r w:rsidRPr="00E16BAA">
              <w:rPr>
                <w:color w:val="877952" w:themeColor="background2" w:themeShade="80"/>
                <w:w w:val="85"/>
                <w:sz w:val="20"/>
                <w:szCs w:val="20"/>
                <w:lang w:val="pt-PT"/>
              </w:rPr>
              <w:t>de formação</w:t>
            </w:r>
            <w:r w:rsidRPr="00E16BAA">
              <w:rPr>
                <w:color w:val="877952" w:themeColor="background2" w:themeShade="80"/>
                <w:spacing w:val="-8"/>
                <w:w w:val="85"/>
                <w:sz w:val="20"/>
                <w:szCs w:val="20"/>
                <w:lang w:val="pt-PT"/>
              </w:rPr>
              <w:t xml:space="preserve"> </w:t>
            </w:r>
            <w:r w:rsidRPr="00E16BAA">
              <w:rPr>
                <w:color w:val="877952" w:themeColor="background2" w:themeShade="80"/>
                <w:w w:val="85"/>
                <w:sz w:val="20"/>
                <w:szCs w:val="20"/>
                <w:lang w:val="pt-PT"/>
              </w:rPr>
              <w:t>com</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a</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duração</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de</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um</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ano</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que</w:t>
            </w:r>
            <w:r w:rsidRPr="00E16BAA">
              <w:rPr>
                <w:color w:val="877952" w:themeColor="background2" w:themeShade="80"/>
                <w:spacing w:val="-6"/>
                <w:w w:val="85"/>
                <w:sz w:val="20"/>
                <w:szCs w:val="20"/>
                <w:lang w:val="pt-PT"/>
              </w:rPr>
              <w:t xml:space="preserve"> </w:t>
            </w:r>
            <w:r w:rsidRPr="00E16BAA">
              <w:rPr>
                <w:color w:val="877952" w:themeColor="background2" w:themeShade="80"/>
                <w:w w:val="85"/>
                <w:sz w:val="20"/>
                <w:szCs w:val="20"/>
                <w:lang w:val="pt-PT"/>
              </w:rPr>
              <w:t>integra</w:t>
            </w:r>
            <w:r w:rsidRPr="00E16BAA">
              <w:rPr>
                <w:color w:val="877952" w:themeColor="background2" w:themeShade="80"/>
                <w:spacing w:val="-5"/>
                <w:w w:val="85"/>
                <w:sz w:val="20"/>
                <w:szCs w:val="20"/>
                <w:lang w:val="pt-PT"/>
              </w:rPr>
              <w:t xml:space="preserve"> </w:t>
            </w:r>
            <w:r w:rsidRPr="00E16BAA">
              <w:rPr>
                <w:color w:val="877952" w:themeColor="background2" w:themeShade="80"/>
                <w:w w:val="85"/>
                <w:sz w:val="20"/>
                <w:szCs w:val="20"/>
                <w:lang w:val="pt-PT"/>
              </w:rPr>
              <w:t xml:space="preserve">a observação de aulas, proposto pelo avaliador ou </w:t>
            </w:r>
            <w:r w:rsidRPr="00E16BAA">
              <w:rPr>
                <w:color w:val="877952" w:themeColor="background2" w:themeShade="80"/>
                <w:w w:val="80"/>
                <w:sz w:val="20"/>
                <w:szCs w:val="20"/>
                <w:lang w:val="pt-PT"/>
              </w:rPr>
              <w:t>avaliadores</w:t>
            </w:r>
            <w:r w:rsidRPr="00E16BAA">
              <w:rPr>
                <w:color w:val="877952" w:themeColor="background2" w:themeShade="80"/>
                <w:spacing w:val="-1"/>
                <w:w w:val="80"/>
                <w:sz w:val="20"/>
                <w:szCs w:val="20"/>
                <w:lang w:val="pt-PT"/>
              </w:rPr>
              <w:t xml:space="preserve"> </w:t>
            </w:r>
            <w:r w:rsidRPr="00E16BAA">
              <w:rPr>
                <w:color w:val="877952" w:themeColor="background2" w:themeShade="80"/>
                <w:w w:val="80"/>
                <w:sz w:val="20"/>
                <w:szCs w:val="20"/>
                <w:lang w:val="pt-PT"/>
              </w:rPr>
              <w:t xml:space="preserve">e aprovada em CP, com ponderação de </w:t>
            </w:r>
            <w:r w:rsidRPr="00E16BAA">
              <w:rPr>
                <w:color w:val="877952" w:themeColor="background2" w:themeShade="80"/>
                <w:w w:val="85"/>
                <w:sz w:val="20"/>
                <w:szCs w:val="20"/>
                <w:lang w:val="pt-PT"/>
              </w:rPr>
              <w:t>50% na classificação final da avaliação.</w:t>
            </w:r>
          </w:p>
        </w:tc>
      </w:tr>
    </w:tbl>
    <w:p w14:paraId="11E6E5E7" w14:textId="77777777" w:rsidR="00D71BE8" w:rsidRDefault="00D71BE8" w:rsidP="00D71BE8">
      <w:pPr>
        <w:spacing w:after="120" w:line="360" w:lineRule="auto"/>
        <w:ind w:right="-284"/>
        <w:contextualSpacing/>
        <w:jc w:val="both"/>
        <w:outlineLvl w:val="2"/>
        <w:rPr>
          <w:rFonts w:asciiTheme="minorHAnsi" w:hAnsiTheme="minorHAnsi" w:cstheme="minorHAnsi"/>
          <w:b/>
          <w:iCs/>
          <w:caps/>
          <w:sz w:val="22"/>
          <w:szCs w:val="22"/>
          <w:lang w:eastAsia="en-US"/>
        </w:rPr>
      </w:pPr>
    </w:p>
    <w:p w14:paraId="620E93ED" w14:textId="77777777" w:rsidR="007F311E" w:rsidRDefault="00DB0B48" w:rsidP="0038507B">
      <w:pPr>
        <w:pStyle w:val="PargrafodaLista"/>
        <w:numPr>
          <w:ilvl w:val="0"/>
          <w:numId w:val="25"/>
        </w:numPr>
        <w:tabs>
          <w:tab w:val="left" w:pos="567"/>
        </w:tabs>
        <w:spacing w:after="120" w:line="360" w:lineRule="auto"/>
        <w:ind w:left="-284" w:right="-284" w:firstLine="284"/>
        <w:jc w:val="both"/>
        <w:outlineLvl w:val="2"/>
        <w:rPr>
          <w:rFonts w:asciiTheme="minorHAnsi" w:hAnsiTheme="minorHAnsi" w:cstheme="minorHAnsi"/>
          <w:b/>
          <w:iCs/>
          <w:caps/>
          <w:color w:val="664D26" w:themeColor="accent6" w:themeShade="80"/>
          <w:sz w:val="28"/>
          <w:szCs w:val="22"/>
          <w:lang w:eastAsia="en-US"/>
        </w:rPr>
      </w:pPr>
      <w:r>
        <w:rPr>
          <w:rFonts w:asciiTheme="minorHAnsi" w:hAnsiTheme="minorHAnsi" w:cstheme="minorHAnsi"/>
          <w:b/>
          <w:iCs/>
          <w:caps/>
          <w:color w:val="664D26" w:themeColor="accent6" w:themeShade="80"/>
          <w:sz w:val="28"/>
          <w:szCs w:val="22"/>
          <w:lang w:eastAsia="en-US"/>
        </w:rPr>
        <w:lastRenderedPageBreak/>
        <w:t>RECLAMAÇÕES E RECURSOS</w:t>
      </w:r>
    </w:p>
    <w:p w14:paraId="644DD019" w14:textId="77777777" w:rsidR="00CC6701" w:rsidRPr="00CD4900" w:rsidRDefault="00CC6701" w:rsidP="00CC6701">
      <w:pPr>
        <w:pStyle w:val="PargrafodaLista"/>
        <w:tabs>
          <w:tab w:val="left" w:pos="567"/>
        </w:tabs>
        <w:spacing w:after="120" w:line="360" w:lineRule="auto"/>
        <w:ind w:left="0" w:right="-284"/>
        <w:jc w:val="both"/>
        <w:outlineLvl w:val="2"/>
        <w:rPr>
          <w:rFonts w:asciiTheme="minorHAnsi" w:hAnsiTheme="minorHAnsi" w:cstheme="minorHAnsi"/>
          <w:b/>
          <w:iCs/>
          <w:caps/>
          <w:color w:val="664D26" w:themeColor="accent6" w:themeShade="80"/>
          <w:sz w:val="28"/>
          <w:szCs w:val="22"/>
          <w:lang w:eastAsia="en-US"/>
        </w:rPr>
      </w:pPr>
    </w:p>
    <w:p w14:paraId="18354998" w14:textId="77777777" w:rsidR="00E16BAA" w:rsidRPr="00E16BAA" w:rsidRDefault="00E16BAA" w:rsidP="0038507B">
      <w:pPr>
        <w:pStyle w:val="PargrafodaLista"/>
        <w:widowControl w:val="0"/>
        <w:numPr>
          <w:ilvl w:val="1"/>
          <w:numId w:val="1"/>
        </w:numPr>
        <w:tabs>
          <w:tab w:val="left" w:pos="567"/>
        </w:tabs>
        <w:autoSpaceDE w:val="0"/>
        <w:autoSpaceDN w:val="0"/>
        <w:spacing w:after="120" w:line="360" w:lineRule="auto"/>
        <w:ind w:left="-284" w:right="-284" w:firstLine="284"/>
        <w:jc w:val="both"/>
        <w:rPr>
          <w:rFonts w:asciiTheme="minorHAnsi" w:hAnsiTheme="minorHAnsi" w:cs="Arial"/>
          <w:sz w:val="22"/>
          <w:szCs w:val="22"/>
        </w:rPr>
      </w:pPr>
      <w:r w:rsidRPr="00E16BAA">
        <w:rPr>
          <w:rFonts w:asciiTheme="minorHAnsi" w:hAnsiTheme="minorHAnsi" w:cs="Arial"/>
          <w:sz w:val="22"/>
          <w:szCs w:val="22"/>
        </w:rPr>
        <w:t xml:space="preserve">O avaliado pode reclamar da decisão do Diretor (regime especial) ou da SADD (regime geral) mediante requerimento apresentado no prazo de 10 dias úteis a contar da data de notificação da </w:t>
      </w:r>
      <w:r>
        <w:rPr>
          <w:rFonts w:asciiTheme="minorHAnsi" w:hAnsiTheme="minorHAnsi" w:cs="Arial"/>
          <w:sz w:val="22"/>
          <w:szCs w:val="22"/>
        </w:rPr>
        <w:t>classificação final;</w:t>
      </w:r>
    </w:p>
    <w:p w14:paraId="4F54FF05" w14:textId="77777777" w:rsidR="00E16BAA" w:rsidRPr="00E16BAA" w:rsidRDefault="00E16BAA" w:rsidP="0038507B">
      <w:pPr>
        <w:widowControl w:val="0"/>
        <w:numPr>
          <w:ilvl w:val="1"/>
          <w:numId w:val="1"/>
        </w:numPr>
        <w:tabs>
          <w:tab w:val="left" w:pos="567"/>
        </w:tabs>
        <w:autoSpaceDE w:val="0"/>
        <w:autoSpaceDN w:val="0"/>
        <w:spacing w:after="120" w:line="360" w:lineRule="auto"/>
        <w:ind w:left="-284" w:right="-284" w:firstLine="284"/>
        <w:contextualSpacing/>
        <w:jc w:val="both"/>
        <w:rPr>
          <w:rFonts w:asciiTheme="minorHAnsi" w:hAnsiTheme="minorHAnsi" w:cs="Arial"/>
          <w:sz w:val="22"/>
          <w:szCs w:val="22"/>
        </w:rPr>
      </w:pPr>
      <w:r w:rsidRPr="00E16BAA">
        <w:rPr>
          <w:rFonts w:asciiTheme="minorHAnsi" w:hAnsiTheme="minorHAnsi" w:cs="Arial"/>
          <w:sz w:val="22"/>
          <w:szCs w:val="22"/>
        </w:rPr>
        <w:t xml:space="preserve">A decisão da reclamação cabe ao Diretor ou à SADD, consoante o referido no ponto anterior, a ser proferida no prazo máximo de 15 dias úteis com análise dos fundamentos apresentados pelo avaliado e pelo avaliador e dos documentos constantes no processo de </w:t>
      </w:r>
      <w:r>
        <w:rPr>
          <w:rFonts w:asciiTheme="minorHAnsi" w:hAnsiTheme="minorHAnsi" w:cs="Arial"/>
          <w:sz w:val="22"/>
          <w:szCs w:val="22"/>
        </w:rPr>
        <w:t>avaliação;</w:t>
      </w:r>
    </w:p>
    <w:p w14:paraId="0AC84281" w14:textId="77777777" w:rsidR="00E16BAA" w:rsidRDefault="00E16BAA" w:rsidP="0038507B">
      <w:pPr>
        <w:widowControl w:val="0"/>
        <w:numPr>
          <w:ilvl w:val="1"/>
          <w:numId w:val="1"/>
        </w:numPr>
        <w:tabs>
          <w:tab w:val="left" w:pos="567"/>
        </w:tabs>
        <w:autoSpaceDE w:val="0"/>
        <w:autoSpaceDN w:val="0"/>
        <w:spacing w:after="120" w:line="360" w:lineRule="auto"/>
        <w:ind w:left="-284" w:right="-284" w:firstLine="284"/>
        <w:contextualSpacing/>
        <w:jc w:val="both"/>
        <w:rPr>
          <w:rFonts w:asciiTheme="minorHAnsi" w:hAnsiTheme="minorHAnsi" w:cs="Arial"/>
          <w:sz w:val="22"/>
          <w:szCs w:val="22"/>
        </w:rPr>
      </w:pPr>
      <w:r w:rsidRPr="00E16BAA">
        <w:rPr>
          <w:rFonts w:asciiTheme="minorHAnsi" w:hAnsiTheme="minorHAnsi" w:cs="Arial"/>
          <w:sz w:val="22"/>
          <w:szCs w:val="22"/>
        </w:rPr>
        <w:t>Da decisão da reclamação cabe recurso a interpor no prazo de 10 dias úteis a contar da notificação, a dirigir ao pre</w:t>
      </w:r>
      <w:r>
        <w:rPr>
          <w:rFonts w:asciiTheme="minorHAnsi" w:hAnsiTheme="minorHAnsi" w:cs="Arial"/>
          <w:sz w:val="22"/>
          <w:szCs w:val="22"/>
        </w:rPr>
        <w:t>sidente do conselho geral;</w:t>
      </w:r>
    </w:p>
    <w:p w14:paraId="3FAC009E" w14:textId="77777777" w:rsidR="00E16BAA" w:rsidRPr="00E16BAA" w:rsidRDefault="00E16BAA" w:rsidP="00E16BAA">
      <w:pPr>
        <w:widowControl w:val="0"/>
        <w:tabs>
          <w:tab w:val="left" w:pos="567"/>
        </w:tabs>
        <w:autoSpaceDE w:val="0"/>
        <w:autoSpaceDN w:val="0"/>
        <w:spacing w:after="120" w:line="360" w:lineRule="auto"/>
        <w:ind w:right="-284"/>
        <w:contextualSpacing/>
        <w:jc w:val="both"/>
        <w:rPr>
          <w:rFonts w:asciiTheme="minorHAnsi" w:hAnsiTheme="minorHAnsi" w:cs="Arial"/>
          <w:sz w:val="22"/>
          <w:szCs w:val="22"/>
        </w:rPr>
      </w:pPr>
    </w:p>
    <w:p w14:paraId="44A07840"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r w:rsidRPr="00E16BAA">
        <w:rPr>
          <w:rFonts w:asciiTheme="minorHAnsi" w:hAnsiTheme="minorHAnsi" w:cs="Arial"/>
          <w:sz w:val="22"/>
          <w:szCs w:val="22"/>
        </w:rPr>
        <w:t xml:space="preserve">Os procedimentos a serem diligenciados pelo presidente do conselho geral até à homologação da decisão final encontram-se regulamentados nos art.º 25.º do Dec. </w:t>
      </w:r>
      <w:proofErr w:type="spellStart"/>
      <w:r w:rsidRPr="00E16BAA">
        <w:rPr>
          <w:rFonts w:asciiTheme="minorHAnsi" w:hAnsiTheme="minorHAnsi" w:cs="Arial"/>
          <w:sz w:val="22"/>
          <w:szCs w:val="22"/>
        </w:rPr>
        <w:t>Reg</w:t>
      </w:r>
      <w:proofErr w:type="spellEnd"/>
      <w:r w:rsidRPr="00E16BAA">
        <w:rPr>
          <w:rFonts w:asciiTheme="minorHAnsi" w:hAnsiTheme="minorHAnsi" w:cs="Arial"/>
          <w:sz w:val="22"/>
          <w:szCs w:val="22"/>
        </w:rPr>
        <w:t>. 26/2012</w:t>
      </w:r>
      <w:r>
        <w:rPr>
          <w:rFonts w:asciiTheme="minorHAnsi" w:hAnsiTheme="minorHAnsi" w:cs="Arial"/>
          <w:sz w:val="22"/>
          <w:szCs w:val="22"/>
        </w:rPr>
        <w:t>.</w:t>
      </w:r>
    </w:p>
    <w:p w14:paraId="5B321AB2"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2C370AA3"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569FDF3D"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4E4400B3"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21DBAF31"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03DCAE51"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4417FFCA"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67BCC238"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4F73D661"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29F420A1"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15948EB7"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7F33CE3B"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017B9FC7"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7EAD4FF5"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59E172D3"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38FEE198"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25214F00"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09E0711F" w14:textId="77777777" w:rsidR="008026D9" w:rsidRDefault="008026D9"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026055A2" w14:textId="77777777" w:rsidR="00E16BAA" w:rsidRDefault="00E16BAA" w:rsidP="00E16BAA">
      <w:pPr>
        <w:tabs>
          <w:tab w:val="left" w:pos="683"/>
        </w:tabs>
        <w:spacing w:after="120" w:line="360" w:lineRule="auto"/>
        <w:ind w:left="-284" w:right="-284" w:firstLine="284"/>
        <w:contextualSpacing/>
        <w:jc w:val="both"/>
        <w:rPr>
          <w:rFonts w:asciiTheme="minorHAnsi" w:hAnsiTheme="minorHAnsi" w:cs="Arial"/>
          <w:sz w:val="22"/>
          <w:szCs w:val="22"/>
        </w:rPr>
      </w:pPr>
    </w:p>
    <w:p w14:paraId="44C1D123" w14:textId="77777777" w:rsidR="00E16BAA" w:rsidRPr="00E16BAA" w:rsidRDefault="00E16BAA" w:rsidP="00E16BAA">
      <w:pPr>
        <w:tabs>
          <w:tab w:val="left" w:pos="683"/>
        </w:tabs>
        <w:spacing w:after="120" w:line="360" w:lineRule="auto"/>
        <w:ind w:right="-284"/>
        <w:contextualSpacing/>
        <w:jc w:val="both"/>
        <w:rPr>
          <w:rFonts w:asciiTheme="minorHAnsi" w:hAnsiTheme="minorHAnsi" w:cs="Arial"/>
          <w:sz w:val="22"/>
          <w:szCs w:val="22"/>
        </w:rPr>
      </w:pPr>
    </w:p>
    <w:p w14:paraId="5A8108C7" w14:textId="77777777" w:rsidR="004C301B" w:rsidRPr="001A161D" w:rsidRDefault="00DB0B48" w:rsidP="0038507B">
      <w:pPr>
        <w:pStyle w:val="PargrafodaLista"/>
        <w:numPr>
          <w:ilvl w:val="0"/>
          <w:numId w:val="25"/>
        </w:numPr>
        <w:tabs>
          <w:tab w:val="left" w:pos="567"/>
        </w:tabs>
        <w:spacing w:after="120" w:line="360" w:lineRule="auto"/>
        <w:ind w:left="-284" w:right="-284" w:firstLine="284"/>
        <w:jc w:val="both"/>
        <w:outlineLvl w:val="2"/>
        <w:rPr>
          <w:rFonts w:asciiTheme="minorHAnsi" w:hAnsiTheme="minorHAnsi" w:cstheme="minorHAnsi"/>
          <w:b/>
          <w:iCs/>
          <w:caps/>
          <w:color w:val="664D26" w:themeColor="accent6" w:themeShade="80"/>
          <w:sz w:val="16"/>
          <w:szCs w:val="16"/>
          <w:lang w:eastAsia="en-US"/>
        </w:rPr>
      </w:pPr>
      <w:r>
        <w:rPr>
          <w:rFonts w:asciiTheme="minorHAnsi" w:hAnsiTheme="minorHAnsi" w:cstheme="minorHAnsi"/>
          <w:b/>
          <w:iCs/>
          <w:caps/>
          <w:color w:val="664D26" w:themeColor="accent6" w:themeShade="80"/>
          <w:sz w:val="28"/>
          <w:szCs w:val="22"/>
          <w:lang w:eastAsia="en-US"/>
        </w:rPr>
        <w:lastRenderedPageBreak/>
        <w:t>DOCENTES EM PERÍODO PROBATÓRIO</w:t>
      </w:r>
      <w:r w:rsidR="00D06AA9">
        <w:rPr>
          <w:rFonts w:asciiTheme="minorHAnsi" w:hAnsiTheme="minorHAnsi" w:cstheme="minorHAnsi"/>
          <w:b/>
          <w:iCs/>
          <w:caps/>
          <w:color w:val="664D26" w:themeColor="accent6" w:themeShade="80"/>
          <w:sz w:val="28"/>
          <w:szCs w:val="22"/>
          <w:lang w:eastAsia="en-US"/>
        </w:rPr>
        <w:t xml:space="preserve"> </w:t>
      </w:r>
      <w:r w:rsidR="00D06AA9" w:rsidRPr="001A161D">
        <w:rPr>
          <w:rFonts w:asciiTheme="minorHAnsi" w:hAnsiTheme="minorHAnsi" w:cstheme="minorHAnsi"/>
          <w:b/>
          <w:iCs/>
          <w:caps/>
          <w:color w:val="664D26" w:themeColor="accent6" w:themeShade="80"/>
          <w:sz w:val="16"/>
          <w:szCs w:val="16"/>
          <w:lang w:eastAsia="en-US"/>
        </w:rPr>
        <w:t>(DESPACHO N.º 9488/2015, DE 20 DE AGOSTO)</w:t>
      </w:r>
    </w:p>
    <w:p w14:paraId="233A9BB4" w14:textId="77777777" w:rsidR="00D06AA9" w:rsidRDefault="00D06AA9" w:rsidP="00D06AA9">
      <w:pPr>
        <w:pStyle w:val="PargrafodaLista"/>
        <w:tabs>
          <w:tab w:val="left" w:pos="567"/>
        </w:tabs>
        <w:spacing w:after="120" w:line="360" w:lineRule="auto"/>
        <w:ind w:left="0" w:right="-284"/>
        <w:jc w:val="both"/>
        <w:outlineLvl w:val="2"/>
        <w:rPr>
          <w:rFonts w:asciiTheme="minorHAnsi" w:hAnsiTheme="minorHAnsi" w:cstheme="minorHAnsi"/>
          <w:b/>
          <w:iCs/>
          <w:caps/>
          <w:color w:val="664D26" w:themeColor="accent6" w:themeShade="80"/>
          <w:sz w:val="28"/>
          <w:szCs w:val="22"/>
          <w:lang w:eastAsia="en-US"/>
        </w:rPr>
      </w:pPr>
    </w:p>
    <w:p w14:paraId="1A7400F7" w14:textId="77777777" w:rsidR="00D06AA9" w:rsidRPr="00D06AA9" w:rsidRDefault="00D06AA9" w:rsidP="0038507B">
      <w:pPr>
        <w:pStyle w:val="PargrafodaLista"/>
        <w:widowControl w:val="0"/>
        <w:numPr>
          <w:ilvl w:val="1"/>
          <w:numId w:val="1"/>
        </w:numPr>
        <w:tabs>
          <w:tab w:val="left" w:pos="567"/>
        </w:tabs>
        <w:autoSpaceDE w:val="0"/>
        <w:autoSpaceDN w:val="0"/>
        <w:spacing w:after="120" w:line="360" w:lineRule="auto"/>
        <w:ind w:left="-284" w:right="-284" w:firstLine="284"/>
        <w:jc w:val="both"/>
        <w:rPr>
          <w:rFonts w:asciiTheme="minorHAnsi" w:hAnsiTheme="minorHAnsi"/>
          <w:sz w:val="22"/>
          <w:szCs w:val="22"/>
          <w:lang w:eastAsia="en-US"/>
        </w:rPr>
      </w:pPr>
      <w:r w:rsidRPr="00D06AA9">
        <w:rPr>
          <w:rFonts w:asciiTheme="minorHAnsi" w:hAnsiTheme="minorHAnsi"/>
          <w:sz w:val="22"/>
          <w:szCs w:val="22"/>
          <w:lang w:eastAsia="en-US"/>
        </w:rPr>
        <w:t>O docente em período probatório é acompanhado nos planos didático, pedagógico e científico por um outro docente, sempre que possível, do seu grupo de recrutamento que se encontre posicionado no 4.º escalão ou superior e que tenha tido, no mínimo, a menção qualitativa de Bom na última avaliação de desempenho.</w:t>
      </w:r>
    </w:p>
    <w:p w14:paraId="6F55BC86" w14:textId="77777777" w:rsidR="00D06AA9" w:rsidRPr="00D06AA9" w:rsidRDefault="00D06AA9" w:rsidP="0038507B">
      <w:pPr>
        <w:pStyle w:val="PargrafodaLista"/>
        <w:widowControl w:val="0"/>
        <w:numPr>
          <w:ilvl w:val="1"/>
          <w:numId w:val="1"/>
        </w:numPr>
        <w:tabs>
          <w:tab w:val="left" w:pos="567"/>
        </w:tabs>
        <w:autoSpaceDE w:val="0"/>
        <w:autoSpaceDN w:val="0"/>
        <w:spacing w:after="120" w:line="360" w:lineRule="auto"/>
        <w:ind w:left="-284" w:right="-284" w:firstLine="284"/>
        <w:jc w:val="both"/>
        <w:rPr>
          <w:rFonts w:asciiTheme="minorHAnsi" w:hAnsiTheme="minorHAnsi"/>
          <w:sz w:val="22"/>
          <w:szCs w:val="22"/>
          <w:lang w:eastAsia="en-US"/>
        </w:rPr>
      </w:pPr>
      <w:r w:rsidRPr="00D06AA9">
        <w:rPr>
          <w:rFonts w:asciiTheme="minorHAnsi" w:hAnsiTheme="minorHAnsi"/>
          <w:sz w:val="22"/>
          <w:szCs w:val="22"/>
          <w:lang w:eastAsia="en-US"/>
        </w:rPr>
        <w:t>A designação do docente que apoia o docente em período probatório, identificado como professor acompanhante, é feita pelo coordenador do departamento, pelo conselho de docentes do grupo de recrutamento a que pertence, ou pelo diretor do agrupamento ou escola não agrupada.</w:t>
      </w:r>
    </w:p>
    <w:p w14:paraId="472E54BE" w14:textId="77777777" w:rsidR="00D06AA9" w:rsidRPr="00D06AA9" w:rsidRDefault="00D06AA9" w:rsidP="0038507B">
      <w:pPr>
        <w:pStyle w:val="PargrafodaLista"/>
        <w:widowControl w:val="0"/>
        <w:numPr>
          <w:ilvl w:val="1"/>
          <w:numId w:val="1"/>
        </w:numPr>
        <w:tabs>
          <w:tab w:val="left" w:pos="567"/>
        </w:tabs>
        <w:autoSpaceDE w:val="0"/>
        <w:autoSpaceDN w:val="0"/>
        <w:spacing w:after="120" w:line="360" w:lineRule="auto"/>
        <w:ind w:left="-284" w:right="-284" w:firstLine="284"/>
        <w:rPr>
          <w:rFonts w:asciiTheme="minorHAnsi" w:hAnsiTheme="minorHAnsi"/>
          <w:sz w:val="22"/>
          <w:szCs w:val="22"/>
          <w:lang w:eastAsia="en-US"/>
        </w:rPr>
      </w:pPr>
      <w:r w:rsidRPr="00D06AA9">
        <w:rPr>
          <w:rFonts w:asciiTheme="minorHAnsi" w:hAnsiTheme="minorHAnsi"/>
          <w:sz w:val="22"/>
          <w:szCs w:val="22"/>
          <w:lang w:eastAsia="en-US"/>
        </w:rPr>
        <w:t>Compete ao professor acompanhante desenvolver as atribuições constantes no n.º 5 do artigo 31.º do ECD.</w:t>
      </w:r>
    </w:p>
    <w:p w14:paraId="5775E4CC" w14:textId="77777777" w:rsidR="00D06AA9" w:rsidRPr="00D06AA9" w:rsidRDefault="00D06AA9" w:rsidP="0038507B">
      <w:pPr>
        <w:pStyle w:val="PargrafodaLista"/>
        <w:widowControl w:val="0"/>
        <w:numPr>
          <w:ilvl w:val="1"/>
          <w:numId w:val="1"/>
        </w:numPr>
        <w:tabs>
          <w:tab w:val="left" w:pos="567"/>
        </w:tabs>
        <w:autoSpaceDE w:val="0"/>
        <w:autoSpaceDN w:val="0"/>
        <w:spacing w:after="120" w:line="360" w:lineRule="auto"/>
        <w:ind w:left="-284" w:right="-284" w:firstLine="284"/>
        <w:jc w:val="both"/>
        <w:rPr>
          <w:rFonts w:asciiTheme="minorHAnsi" w:hAnsiTheme="minorHAnsi"/>
          <w:sz w:val="22"/>
          <w:szCs w:val="22"/>
          <w:lang w:eastAsia="en-US"/>
        </w:rPr>
      </w:pPr>
      <w:r w:rsidRPr="00D06AA9">
        <w:rPr>
          <w:rFonts w:asciiTheme="minorHAnsi" w:hAnsiTheme="minorHAnsi"/>
          <w:sz w:val="22"/>
          <w:szCs w:val="22"/>
          <w:lang w:eastAsia="en-US"/>
        </w:rPr>
        <w:t>O plano individual de trabalho do docente em período probatório (9) não pode exceder 2 páginas, contendo de forma explícita e coerente a previsão do trabalho a realizar nos domínios didático, pedagógico e científico, a indicação da respetiva calendarização e avaliação.</w:t>
      </w:r>
    </w:p>
    <w:p w14:paraId="60D755E7" w14:textId="7F25914D" w:rsidR="00D06AA9" w:rsidRPr="00D06AA9" w:rsidRDefault="00D06AA9" w:rsidP="0038507B">
      <w:pPr>
        <w:pStyle w:val="PargrafodaLista"/>
        <w:widowControl w:val="0"/>
        <w:numPr>
          <w:ilvl w:val="1"/>
          <w:numId w:val="1"/>
        </w:numPr>
        <w:tabs>
          <w:tab w:val="left" w:pos="567"/>
        </w:tabs>
        <w:autoSpaceDE w:val="0"/>
        <w:autoSpaceDN w:val="0"/>
        <w:spacing w:after="120" w:line="360" w:lineRule="auto"/>
        <w:ind w:left="-284" w:right="-284" w:firstLine="284"/>
        <w:jc w:val="both"/>
        <w:rPr>
          <w:rFonts w:asciiTheme="minorHAnsi" w:hAnsiTheme="minorHAnsi"/>
          <w:sz w:val="22"/>
          <w:szCs w:val="22"/>
          <w:lang w:eastAsia="en-US"/>
        </w:rPr>
      </w:pPr>
      <w:r w:rsidRPr="00D06AA9">
        <w:rPr>
          <w:rFonts w:asciiTheme="minorHAnsi" w:hAnsiTheme="minorHAnsi"/>
          <w:sz w:val="22"/>
          <w:szCs w:val="22"/>
          <w:lang w:eastAsia="en-US"/>
        </w:rPr>
        <w:t>Os relatórios finais apresentados pelo professor acompanhante e pelo docente que completou o período probatório</w:t>
      </w:r>
      <w:r w:rsidRPr="000101DE">
        <w:rPr>
          <w:rFonts w:asciiTheme="minorHAnsi" w:hAnsiTheme="minorHAnsi"/>
          <w:color w:val="FF0000"/>
          <w:sz w:val="22"/>
          <w:szCs w:val="22"/>
          <w:lang w:eastAsia="en-US"/>
        </w:rPr>
        <w:t xml:space="preserve"> </w:t>
      </w:r>
      <w:r w:rsidRPr="002B111A">
        <w:rPr>
          <w:rFonts w:asciiTheme="minorHAnsi" w:hAnsiTheme="minorHAnsi"/>
          <w:sz w:val="22"/>
          <w:szCs w:val="22"/>
          <w:lang w:eastAsia="en-US"/>
        </w:rPr>
        <w:t>não</w:t>
      </w:r>
      <w:r w:rsidR="002B111A" w:rsidRPr="002B111A">
        <w:rPr>
          <w:rFonts w:asciiTheme="minorHAnsi" w:hAnsiTheme="minorHAnsi"/>
          <w:sz w:val="22"/>
          <w:szCs w:val="22"/>
          <w:lang w:eastAsia="en-US"/>
        </w:rPr>
        <w:t xml:space="preserve"> </w:t>
      </w:r>
      <w:r w:rsidRPr="002B111A">
        <w:rPr>
          <w:rFonts w:asciiTheme="minorHAnsi" w:hAnsiTheme="minorHAnsi"/>
          <w:sz w:val="22"/>
          <w:szCs w:val="22"/>
          <w:lang w:eastAsia="en-US"/>
        </w:rPr>
        <w:t xml:space="preserve">podem </w:t>
      </w:r>
      <w:r w:rsidRPr="00D06AA9">
        <w:rPr>
          <w:rFonts w:asciiTheme="minorHAnsi" w:hAnsiTheme="minorHAnsi"/>
          <w:sz w:val="22"/>
          <w:szCs w:val="22"/>
          <w:lang w:eastAsia="en-US"/>
        </w:rPr>
        <w:t>exceder 5 páginas.</w:t>
      </w:r>
    </w:p>
    <w:p w14:paraId="4007590F" w14:textId="77777777" w:rsidR="00D06AA9" w:rsidRPr="00902BAD" w:rsidRDefault="00D06AA9" w:rsidP="00D06AA9">
      <w:pPr>
        <w:widowControl w:val="0"/>
        <w:tabs>
          <w:tab w:val="left" w:pos="1088"/>
        </w:tabs>
        <w:autoSpaceDE w:val="0"/>
        <w:autoSpaceDN w:val="0"/>
        <w:spacing w:after="0" w:line="160" w:lineRule="exact"/>
        <w:rPr>
          <w:rFonts w:cstheme="minorHAnsi"/>
          <w:sz w:val="24"/>
          <w:szCs w:val="24"/>
        </w:rPr>
      </w:pPr>
    </w:p>
    <w:p w14:paraId="74F05BA1" w14:textId="77777777" w:rsidR="00D71BE8" w:rsidRDefault="00D71BE8" w:rsidP="00D71BE8">
      <w:pPr>
        <w:pStyle w:val="Corpodetexto"/>
        <w:spacing w:after="120" w:line="360" w:lineRule="auto"/>
        <w:ind w:left="-284" w:right="-284" w:firstLine="284"/>
        <w:contextualSpacing/>
        <w:jc w:val="both"/>
        <w:rPr>
          <w:rFonts w:asciiTheme="minorHAnsi" w:hAnsiTheme="minorHAnsi" w:cs="Arial"/>
          <w:sz w:val="22"/>
          <w:szCs w:val="22"/>
        </w:rPr>
      </w:pPr>
    </w:p>
    <w:p w14:paraId="43F81EC2" w14:textId="77777777" w:rsidR="00D71BE8" w:rsidRDefault="00D71BE8" w:rsidP="00D71BE8">
      <w:pPr>
        <w:pStyle w:val="Corpodetexto"/>
        <w:spacing w:after="120" w:line="360" w:lineRule="auto"/>
        <w:ind w:left="-284" w:right="-284" w:firstLine="284"/>
        <w:contextualSpacing/>
        <w:jc w:val="both"/>
        <w:rPr>
          <w:rFonts w:asciiTheme="minorHAnsi" w:hAnsiTheme="minorHAnsi" w:cs="Arial"/>
          <w:sz w:val="22"/>
          <w:szCs w:val="22"/>
        </w:rPr>
      </w:pPr>
    </w:p>
    <w:p w14:paraId="20C0C847"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1ED0106E"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2F130E20"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0911A404"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04CDDE63"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68D92087"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6CC1CD75"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61F3E95A"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654C189B"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3358D644"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7220AE04"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6AC0BBF2" w14:textId="77777777" w:rsidR="00D06AA9" w:rsidRDefault="00D06AA9" w:rsidP="00D71BE8">
      <w:pPr>
        <w:pStyle w:val="Corpodetexto"/>
        <w:spacing w:after="120" w:line="360" w:lineRule="auto"/>
        <w:ind w:left="-284" w:right="-284" w:firstLine="284"/>
        <w:contextualSpacing/>
        <w:jc w:val="both"/>
        <w:rPr>
          <w:rFonts w:asciiTheme="minorHAnsi" w:hAnsiTheme="minorHAnsi" w:cs="Arial"/>
          <w:sz w:val="22"/>
          <w:szCs w:val="22"/>
        </w:rPr>
      </w:pPr>
    </w:p>
    <w:p w14:paraId="7EF733B6" w14:textId="77777777" w:rsidR="00D06AA9" w:rsidRDefault="00D06AA9" w:rsidP="00D06AA9">
      <w:pPr>
        <w:pStyle w:val="Corpodetexto"/>
        <w:spacing w:after="120" w:line="360" w:lineRule="auto"/>
        <w:ind w:right="-284"/>
        <w:contextualSpacing/>
        <w:jc w:val="both"/>
        <w:rPr>
          <w:rFonts w:asciiTheme="minorHAnsi" w:hAnsiTheme="minorHAnsi" w:cs="Arial"/>
          <w:sz w:val="22"/>
          <w:szCs w:val="22"/>
        </w:rPr>
      </w:pPr>
    </w:p>
    <w:p w14:paraId="6C87D689" w14:textId="77777777" w:rsidR="008026D9" w:rsidRDefault="008026D9" w:rsidP="00D06AA9">
      <w:pPr>
        <w:pStyle w:val="Corpodetexto"/>
        <w:spacing w:after="120" w:line="360" w:lineRule="auto"/>
        <w:ind w:right="-284"/>
        <w:contextualSpacing/>
        <w:jc w:val="both"/>
        <w:rPr>
          <w:rFonts w:asciiTheme="minorHAnsi" w:hAnsiTheme="minorHAnsi" w:cs="Arial"/>
          <w:sz w:val="22"/>
          <w:szCs w:val="22"/>
        </w:rPr>
      </w:pPr>
    </w:p>
    <w:p w14:paraId="323E24B4" w14:textId="77777777" w:rsidR="00BC3D0C" w:rsidRPr="00D71BE8" w:rsidRDefault="00BC3D0C" w:rsidP="00D06AA9">
      <w:pPr>
        <w:pStyle w:val="Corpodetexto"/>
        <w:spacing w:after="120" w:line="360" w:lineRule="auto"/>
        <w:ind w:right="-284"/>
        <w:contextualSpacing/>
        <w:jc w:val="both"/>
        <w:rPr>
          <w:rFonts w:asciiTheme="minorHAnsi" w:hAnsiTheme="minorHAnsi" w:cs="Arial"/>
          <w:sz w:val="22"/>
          <w:szCs w:val="22"/>
        </w:rPr>
      </w:pPr>
    </w:p>
    <w:p w14:paraId="1512ECA1" w14:textId="77777777" w:rsidR="00A119D2" w:rsidRDefault="00DB0B48" w:rsidP="0038507B">
      <w:pPr>
        <w:pStyle w:val="PargrafodaLista"/>
        <w:numPr>
          <w:ilvl w:val="0"/>
          <w:numId w:val="25"/>
        </w:numPr>
        <w:tabs>
          <w:tab w:val="left" w:pos="567"/>
        </w:tabs>
        <w:spacing w:after="120" w:line="360" w:lineRule="auto"/>
        <w:ind w:left="-284" w:right="-284" w:firstLine="284"/>
        <w:jc w:val="both"/>
        <w:outlineLvl w:val="2"/>
        <w:rPr>
          <w:rFonts w:asciiTheme="minorHAnsi" w:hAnsiTheme="minorHAnsi" w:cstheme="minorHAnsi"/>
          <w:b/>
          <w:iCs/>
          <w:caps/>
          <w:color w:val="664D26" w:themeColor="accent6" w:themeShade="80"/>
          <w:sz w:val="28"/>
          <w:szCs w:val="22"/>
          <w:lang w:eastAsia="en-US"/>
        </w:rPr>
      </w:pPr>
      <w:r>
        <w:rPr>
          <w:rFonts w:asciiTheme="minorHAnsi" w:hAnsiTheme="minorHAnsi" w:cstheme="minorHAnsi"/>
          <w:b/>
          <w:iCs/>
          <w:caps/>
          <w:color w:val="664D26" w:themeColor="accent6" w:themeShade="80"/>
          <w:sz w:val="28"/>
          <w:szCs w:val="22"/>
          <w:lang w:eastAsia="en-US"/>
        </w:rPr>
        <w:lastRenderedPageBreak/>
        <w:t>CLASSIFICAÇÃO E AVALIAÇÃO POR PONDERAÇÃO CURRICULAR</w:t>
      </w:r>
    </w:p>
    <w:p w14:paraId="120C8ACC" w14:textId="77777777" w:rsidR="00CC6701" w:rsidRDefault="00CC6701" w:rsidP="00D06AA9">
      <w:pPr>
        <w:spacing w:after="120" w:line="360" w:lineRule="auto"/>
        <w:ind w:left="-284" w:right="-284" w:firstLine="284"/>
        <w:contextualSpacing/>
        <w:jc w:val="both"/>
        <w:rPr>
          <w:rFonts w:asciiTheme="minorHAnsi" w:hAnsiTheme="minorHAnsi" w:cstheme="minorHAnsi"/>
          <w:sz w:val="22"/>
          <w:szCs w:val="22"/>
        </w:rPr>
      </w:pPr>
    </w:p>
    <w:p w14:paraId="06357154" w14:textId="77777777" w:rsidR="00D06AA9" w:rsidRPr="00D06AA9" w:rsidRDefault="00D06AA9" w:rsidP="00D06AA9">
      <w:pPr>
        <w:spacing w:after="120" w:line="360" w:lineRule="auto"/>
        <w:ind w:left="-284" w:right="-284" w:firstLine="284"/>
        <w:contextualSpacing/>
        <w:jc w:val="both"/>
        <w:rPr>
          <w:rFonts w:asciiTheme="minorHAnsi" w:hAnsiTheme="minorHAnsi" w:cstheme="minorHAnsi"/>
          <w:sz w:val="22"/>
          <w:szCs w:val="22"/>
        </w:rPr>
      </w:pPr>
      <w:r w:rsidRPr="00D06AA9">
        <w:rPr>
          <w:rFonts w:asciiTheme="minorHAnsi" w:hAnsiTheme="minorHAnsi" w:cstheme="minorHAnsi"/>
          <w:sz w:val="22"/>
          <w:szCs w:val="22"/>
        </w:rPr>
        <w:t xml:space="preserve">No seguimento do disposto no Despacho Normativo </w:t>
      </w:r>
      <w:proofErr w:type="gramStart"/>
      <w:r w:rsidRPr="00D06AA9">
        <w:rPr>
          <w:rFonts w:asciiTheme="minorHAnsi" w:hAnsiTheme="minorHAnsi" w:cstheme="minorHAnsi"/>
          <w:sz w:val="22"/>
          <w:szCs w:val="22"/>
        </w:rPr>
        <w:t>n.º</w:t>
      </w:r>
      <w:proofErr w:type="gramEnd"/>
      <w:r w:rsidRPr="00D06AA9">
        <w:rPr>
          <w:rFonts w:asciiTheme="minorHAnsi" w:hAnsiTheme="minorHAnsi" w:cstheme="minorHAnsi"/>
          <w:sz w:val="22"/>
          <w:szCs w:val="22"/>
        </w:rPr>
        <w:t>19/2012, de 17 de agosto, a SADD fixa os critérios para aplicação do suprimento de avaliação através da ponderação curricular previsto no n.º9 do artigo 40.º do Estatuto da Carreira Docente (ECD). No seguimento do disposto no art.º 9.º, e seguintes, a avaliação por ponderação curricular é da competência da secção de avaliação de desempenho docente, e respeita a escala quantitativa e as menções qualitativas previstas no artigo 46.º do ECD.</w:t>
      </w:r>
    </w:p>
    <w:p w14:paraId="4B49665A" w14:textId="77777777" w:rsidR="004C301B" w:rsidRDefault="00D06AA9" w:rsidP="00CC6701">
      <w:pPr>
        <w:spacing w:after="120" w:line="360" w:lineRule="auto"/>
        <w:ind w:left="-284" w:right="-284" w:firstLine="284"/>
        <w:contextualSpacing/>
        <w:jc w:val="both"/>
        <w:rPr>
          <w:rFonts w:asciiTheme="minorHAnsi" w:hAnsiTheme="minorHAnsi" w:cstheme="minorHAnsi"/>
          <w:sz w:val="22"/>
          <w:szCs w:val="22"/>
        </w:rPr>
      </w:pPr>
      <w:r w:rsidRPr="00D06AA9">
        <w:rPr>
          <w:rFonts w:asciiTheme="minorHAnsi" w:hAnsiTheme="minorHAnsi" w:cstheme="minorHAnsi"/>
          <w:sz w:val="22"/>
          <w:szCs w:val="22"/>
        </w:rPr>
        <w:t xml:space="preserve">Cada elemento de ponderação é avaliado com uma pontuação de 1 a </w:t>
      </w:r>
      <w:proofErr w:type="gramStart"/>
      <w:r w:rsidRPr="00D06AA9">
        <w:rPr>
          <w:rFonts w:asciiTheme="minorHAnsi" w:hAnsiTheme="minorHAnsi" w:cstheme="minorHAnsi"/>
          <w:sz w:val="22"/>
          <w:szCs w:val="22"/>
        </w:rPr>
        <w:t>10 .</w:t>
      </w:r>
      <w:proofErr w:type="gramEnd"/>
      <w:r w:rsidRPr="00D06AA9">
        <w:rPr>
          <w:rFonts w:asciiTheme="minorHAnsi" w:hAnsiTheme="minorHAnsi" w:cstheme="minorHAnsi"/>
          <w:sz w:val="22"/>
          <w:szCs w:val="22"/>
        </w:rPr>
        <w:t xml:space="preserve"> A avaliação final é o resultado da média ponderada das pontuações obtidas. A cada um dos elementos da ponderação curricular não pode ser atribuído pontuação inferior a 1. Na falta de exercício de cargos aplica-se o disposto no ponto 5 do artigo 9.º do Desp</w:t>
      </w:r>
      <w:r w:rsidR="00CC6701">
        <w:rPr>
          <w:rFonts w:asciiTheme="minorHAnsi" w:hAnsiTheme="minorHAnsi" w:cstheme="minorHAnsi"/>
          <w:sz w:val="22"/>
          <w:szCs w:val="22"/>
        </w:rPr>
        <w:t>acho Normativo, acima referido.</w:t>
      </w:r>
    </w:p>
    <w:p w14:paraId="59E8656F" w14:textId="77777777" w:rsidR="00CC6701" w:rsidRPr="00CC6701" w:rsidRDefault="00CC6701" w:rsidP="00CC6701">
      <w:pPr>
        <w:spacing w:after="120" w:line="360" w:lineRule="auto"/>
        <w:ind w:left="-284" w:right="-284" w:firstLine="284"/>
        <w:contextualSpacing/>
        <w:jc w:val="both"/>
        <w:rPr>
          <w:rFonts w:asciiTheme="minorHAnsi" w:hAnsiTheme="minorHAnsi" w:cstheme="minorHAnsi"/>
          <w:sz w:val="4"/>
          <w:szCs w:val="22"/>
        </w:rPr>
      </w:pPr>
    </w:p>
    <w:tbl>
      <w:tblPr>
        <w:tblStyle w:val="TableNormal"/>
        <w:tblW w:w="105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1276"/>
        <w:gridCol w:w="7122"/>
      </w:tblGrid>
      <w:tr w:rsidR="00D06AA9" w:rsidRPr="00D06AA9" w14:paraId="5A089820" w14:textId="77777777" w:rsidTr="00E04BAE">
        <w:trPr>
          <w:trHeight w:val="369"/>
          <w:jc w:val="center"/>
        </w:trPr>
        <w:tc>
          <w:tcPr>
            <w:tcW w:w="10561" w:type="dxa"/>
            <w:gridSpan w:val="3"/>
            <w:shd w:val="clear" w:color="auto" w:fill="FFFFFF" w:themeFill="background1"/>
          </w:tcPr>
          <w:p w14:paraId="43882BE4" w14:textId="77777777" w:rsidR="00D06AA9" w:rsidRPr="00D06AA9" w:rsidRDefault="00D06AA9" w:rsidP="00D06AA9">
            <w:pPr>
              <w:adjustRightInd w:val="0"/>
              <w:spacing w:after="0" w:line="240" w:lineRule="auto"/>
              <w:contextualSpacing/>
              <w:jc w:val="center"/>
              <w:rPr>
                <w:rFonts w:cs="Arial"/>
                <w:b/>
                <w:color w:val="877952" w:themeColor="background2" w:themeShade="80"/>
                <w:sz w:val="24"/>
                <w:szCs w:val="24"/>
              </w:rPr>
            </w:pPr>
            <w:proofErr w:type="spellStart"/>
            <w:r w:rsidRPr="00D06AA9">
              <w:rPr>
                <w:rFonts w:cs="Arial"/>
                <w:b/>
                <w:color w:val="877952" w:themeColor="background2" w:themeShade="80"/>
                <w:sz w:val="24"/>
                <w:szCs w:val="24"/>
              </w:rPr>
              <w:t>Critérios</w:t>
            </w:r>
            <w:proofErr w:type="spellEnd"/>
            <w:r w:rsidRPr="00D06AA9">
              <w:rPr>
                <w:rFonts w:cs="Arial"/>
                <w:b/>
                <w:color w:val="877952" w:themeColor="background2" w:themeShade="80"/>
                <w:sz w:val="24"/>
                <w:szCs w:val="24"/>
              </w:rPr>
              <w:t xml:space="preserve"> de </w:t>
            </w:r>
            <w:proofErr w:type="spellStart"/>
            <w:r w:rsidRPr="00D06AA9">
              <w:rPr>
                <w:rFonts w:cs="Arial"/>
                <w:b/>
                <w:color w:val="877952" w:themeColor="background2" w:themeShade="80"/>
                <w:sz w:val="24"/>
                <w:szCs w:val="24"/>
              </w:rPr>
              <w:t>avaliação</w:t>
            </w:r>
            <w:proofErr w:type="spellEnd"/>
          </w:p>
        </w:tc>
      </w:tr>
      <w:tr w:rsidR="00D06AA9" w:rsidRPr="00D06AA9" w14:paraId="715A2B7A" w14:textId="77777777" w:rsidTr="00E04BAE">
        <w:trPr>
          <w:trHeight w:val="417"/>
          <w:jc w:val="center"/>
        </w:trPr>
        <w:tc>
          <w:tcPr>
            <w:tcW w:w="2163" w:type="dxa"/>
            <w:shd w:val="clear" w:color="auto" w:fill="FFFFFF" w:themeFill="background1"/>
          </w:tcPr>
          <w:p w14:paraId="16C0FCB6" w14:textId="77777777" w:rsidR="00D06AA9" w:rsidRPr="00D06AA9" w:rsidRDefault="00D06AA9" w:rsidP="00D06AA9">
            <w:pPr>
              <w:spacing w:after="0" w:line="240" w:lineRule="auto"/>
              <w:contextualSpacing/>
              <w:jc w:val="center"/>
              <w:rPr>
                <w:rFonts w:cs="Arial"/>
                <w:b/>
                <w:color w:val="877952" w:themeColor="background2" w:themeShade="80"/>
                <w:sz w:val="24"/>
                <w:szCs w:val="24"/>
              </w:rPr>
            </w:pPr>
            <w:proofErr w:type="spellStart"/>
            <w:r w:rsidRPr="00D06AA9">
              <w:rPr>
                <w:rFonts w:cs="Arial"/>
                <w:b/>
                <w:color w:val="877952" w:themeColor="background2" w:themeShade="80"/>
                <w:sz w:val="24"/>
                <w:szCs w:val="24"/>
              </w:rPr>
              <w:t>Elementos</w:t>
            </w:r>
            <w:proofErr w:type="spellEnd"/>
          </w:p>
        </w:tc>
        <w:tc>
          <w:tcPr>
            <w:tcW w:w="1276" w:type="dxa"/>
            <w:shd w:val="clear" w:color="auto" w:fill="FFFFFF" w:themeFill="background1"/>
          </w:tcPr>
          <w:p w14:paraId="04AB99FA" w14:textId="77777777" w:rsidR="00D06AA9" w:rsidRPr="00D06AA9" w:rsidRDefault="00D06AA9" w:rsidP="00D06AA9">
            <w:pPr>
              <w:spacing w:after="0" w:line="240" w:lineRule="auto"/>
              <w:ind w:left="-391" w:firstLine="391"/>
              <w:contextualSpacing/>
              <w:jc w:val="center"/>
              <w:rPr>
                <w:rFonts w:cs="Arial"/>
                <w:b/>
                <w:color w:val="877952" w:themeColor="background2" w:themeShade="80"/>
                <w:sz w:val="24"/>
                <w:szCs w:val="24"/>
              </w:rPr>
            </w:pPr>
            <w:proofErr w:type="spellStart"/>
            <w:r w:rsidRPr="00D06AA9">
              <w:rPr>
                <w:rFonts w:cs="Arial"/>
                <w:b/>
                <w:color w:val="877952" w:themeColor="background2" w:themeShade="80"/>
                <w:sz w:val="24"/>
                <w:szCs w:val="24"/>
              </w:rPr>
              <w:t>Ponderação</w:t>
            </w:r>
            <w:proofErr w:type="spellEnd"/>
          </w:p>
        </w:tc>
        <w:tc>
          <w:tcPr>
            <w:tcW w:w="7122" w:type="dxa"/>
            <w:shd w:val="clear" w:color="auto" w:fill="FFFFFF" w:themeFill="background1"/>
          </w:tcPr>
          <w:p w14:paraId="463EC6B7" w14:textId="77777777" w:rsidR="00D06AA9" w:rsidRPr="00D06AA9" w:rsidRDefault="00D06AA9" w:rsidP="00D06AA9">
            <w:pPr>
              <w:spacing w:after="0" w:line="240" w:lineRule="auto"/>
              <w:ind w:left="-391" w:firstLine="391"/>
              <w:contextualSpacing/>
              <w:jc w:val="center"/>
              <w:rPr>
                <w:rFonts w:cs="Arial"/>
                <w:b/>
                <w:color w:val="877952" w:themeColor="background2" w:themeShade="80"/>
                <w:sz w:val="24"/>
                <w:szCs w:val="24"/>
              </w:rPr>
            </w:pPr>
            <w:proofErr w:type="spellStart"/>
            <w:r w:rsidRPr="00D06AA9">
              <w:rPr>
                <w:rFonts w:cs="Arial"/>
                <w:b/>
                <w:color w:val="877952" w:themeColor="background2" w:themeShade="80"/>
                <w:sz w:val="24"/>
                <w:szCs w:val="24"/>
              </w:rPr>
              <w:t>Indicadores</w:t>
            </w:r>
            <w:proofErr w:type="spellEnd"/>
          </w:p>
        </w:tc>
      </w:tr>
      <w:tr w:rsidR="00D06AA9" w:rsidRPr="00D06AA9" w14:paraId="4B22BE1A" w14:textId="77777777" w:rsidTr="00E04BAE">
        <w:trPr>
          <w:trHeight w:val="655"/>
          <w:jc w:val="center"/>
        </w:trPr>
        <w:tc>
          <w:tcPr>
            <w:tcW w:w="2163" w:type="dxa"/>
            <w:vAlign w:val="center"/>
          </w:tcPr>
          <w:p w14:paraId="2B42CEB9" w14:textId="77777777" w:rsidR="00D06AA9" w:rsidRPr="00D06AA9" w:rsidRDefault="00D06AA9" w:rsidP="00D06AA9">
            <w:pPr>
              <w:adjustRightInd w:val="0"/>
              <w:spacing w:after="0" w:line="240" w:lineRule="auto"/>
              <w:contextualSpacing/>
              <w:jc w:val="center"/>
              <w:rPr>
                <w:rFonts w:cs="Agency FB"/>
                <w:color w:val="877952" w:themeColor="background2" w:themeShade="80"/>
                <w:sz w:val="20"/>
                <w:szCs w:val="20"/>
              </w:rPr>
            </w:pPr>
            <w:proofErr w:type="spellStart"/>
            <w:r w:rsidRPr="00D06AA9">
              <w:rPr>
                <w:rFonts w:cs="Agency FB"/>
                <w:color w:val="877952" w:themeColor="background2" w:themeShade="80"/>
                <w:sz w:val="20"/>
                <w:szCs w:val="20"/>
              </w:rPr>
              <w:t>Habilitações</w:t>
            </w:r>
            <w:proofErr w:type="spellEnd"/>
            <w:r w:rsidRPr="00D06AA9">
              <w:rPr>
                <w:rFonts w:cs="Agency FB"/>
                <w:color w:val="877952" w:themeColor="background2" w:themeShade="80"/>
                <w:sz w:val="20"/>
                <w:szCs w:val="20"/>
              </w:rPr>
              <w:t xml:space="preserve"> </w:t>
            </w:r>
            <w:proofErr w:type="spellStart"/>
            <w:r w:rsidRPr="00D06AA9">
              <w:rPr>
                <w:rFonts w:cs="Agency FB"/>
                <w:color w:val="877952" w:themeColor="background2" w:themeShade="80"/>
                <w:sz w:val="20"/>
                <w:szCs w:val="20"/>
              </w:rPr>
              <w:t>académicas</w:t>
            </w:r>
            <w:proofErr w:type="spellEnd"/>
            <w:r w:rsidRPr="00D06AA9">
              <w:rPr>
                <w:rFonts w:cs="Agency FB"/>
                <w:color w:val="877952" w:themeColor="background2" w:themeShade="80"/>
                <w:sz w:val="20"/>
                <w:szCs w:val="20"/>
              </w:rPr>
              <w:t xml:space="preserve"> e </w:t>
            </w:r>
            <w:proofErr w:type="spellStart"/>
            <w:r w:rsidRPr="00D06AA9">
              <w:rPr>
                <w:rFonts w:cs="Agency FB"/>
                <w:color w:val="877952" w:themeColor="background2" w:themeShade="80"/>
                <w:sz w:val="20"/>
                <w:szCs w:val="20"/>
              </w:rPr>
              <w:t>profissionais</w:t>
            </w:r>
            <w:proofErr w:type="spellEnd"/>
          </w:p>
        </w:tc>
        <w:tc>
          <w:tcPr>
            <w:tcW w:w="1276" w:type="dxa"/>
            <w:vAlign w:val="center"/>
          </w:tcPr>
          <w:p w14:paraId="3D015C29" w14:textId="77777777" w:rsidR="00D06AA9" w:rsidRPr="00D06AA9" w:rsidRDefault="00D06AA9" w:rsidP="00D06AA9">
            <w:pPr>
              <w:adjustRightInd w:val="0"/>
              <w:spacing w:after="0" w:line="240" w:lineRule="auto"/>
              <w:contextualSpacing/>
              <w:jc w:val="center"/>
              <w:rPr>
                <w:rFonts w:cs="Agency FB"/>
                <w:color w:val="877952" w:themeColor="background2" w:themeShade="80"/>
                <w:sz w:val="20"/>
                <w:szCs w:val="20"/>
              </w:rPr>
            </w:pPr>
            <w:r w:rsidRPr="00D06AA9">
              <w:rPr>
                <w:rFonts w:cs="Agency FB"/>
                <w:color w:val="877952" w:themeColor="background2" w:themeShade="80"/>
                <w:sz w:val="20"/>
                <w:szCs w:val="20"/>
              </w:rPr>
              <w:t>10%</w:t>
            </w:r>
          </w:p>
        </w:tc>
        <w:tc>
          <w:tcPr>
            <w:tcW w:w="7122" w:type="dxa"/>
          </w:tcPr>
          <w:p w14:paraId="78395946" w14:textId="77777777" w:rsidR="00D06AA9" w:rsidRPr="00D06AA9" w:rsidRDefault="00D06AA9" w:rsidP="0038507B">
            <w:pPr>
              <w:pStyle w:val="PargrafodaLista"/>
              <w:numPr>
                <w:ilvl w:val="0"/>
                <w:numId w:val="24"/>
              </w:numPr>
              <w:adjustRightInd w:val="0"/>
              <w:spacing w:after="0" w:line="240" w:lineRule="auto"/>
              <w:ind w:left="152" w:hanging="152"/>
              <w:rPr>
                <w:rFonts w:cs="Agency FB"/>
                <w:color w:val="877952" w:themeColor="background2" w:themeShade="80"/>
                <w:lang w:val="pt-PT"/>
              </w:rPr>
            </w:pPr>
            <w:r w:rsidRPr="00D06AA9">
              <w:rPr>
                <w:rFonts w:cs="Agency FB"/>
                <w:color w:val="877952" w:themeColor="background2" w:themeShade="80"/>
                <w:lang w:val="pt-PT"/>
              </w:rPr>
              <w:t>Habilitação igual ou equivalente à legalmente exigível à data da integração do docente na carreira.</w:t>
            </w:r>
          </w:p>
        </w:tc>
      </w:tr>
      <w:tr w:rsidR="00D06AA9" w:rsidRPr="00D06AA9" w14:paraId="2A191DEC" w14:textId="77777777" w:rsidTr="00E04BAE">
        <w:trPr>
          <w:trHeight w:val="2263"/>
          <w:jc w:val="center"/>
        </w:trPr>
        <w:tc>
          <w:tcPr>
            <w:tcW w:w="2163" w:type="dxa"/>
            <w:vAlign w:val="center"/>
          </w:tcPr>
          <w:p w14:paraId="0EE3C609" w14:textId="77777777" w:rsidR="00D06AA9" w:rsidRPr="00D06AA9" w:rsidRDefault="00D06AA9" w:rsidP="00D06AA9">
            <w:pPr>
              <w:adjustRightInd w:val="0"/>
              <w:spacing w:after="0" w:line="240" w:lineRule="auto"/>
              <w:contextualSpacing/>
              <w:jc w:val="center"/>
              <w:rPr>
                <w:rFonts w:cs="Agency FB"/>
                <w:color w:val="877952" w:themeColor="background2" w:themeShade="80"/>
                <w:sz w:val="20"/>
                <w:szCs w:val="20"/>
              </w:rPr>
            </w:pPr>
            <w:proofErr w:type="spellStart"/>
            <w:r w:rsidRPr="00D06AA9">
              <w:rPr>
                <w:rFonts w:cs="Agency FB"/>
                <w:color w:val="877952" w:themeColor="background2" w:themeShade="80"/>
                <w:sz w:val="20"/>
                <w:szCs w:val="20"/>
              </w:rPr>
              <w:t>Experiência</w:t>
            </w:r>
            <w:proofErr w:type="spellEnd"/>
            <w:r w:rsidRPr="00D06AA9">
              <w:rPr>
                <w:rFonts w:cs="Agency FB"/>
                <w:color w:val="877952" w:themeColor="background2" w:themeShade="80"/>
                <w:sz w:val="20"/>
                <w:szCs w:val="20"/>
              </w:rPr>
              <w:t xml:space="preserve"> </w:t>
            </w:r>
            <w:proofErr w:type="spellStart"/>
            <w:r w:rsidRPr="00D06AA9">
              <w:rPr>
                <w:rFonts w:cs="Agency FB"/>
                <w:color w:val="877952" w:themeColor="background2" w:themeShade="80"/>
                <w:sz w:val="20"/>
                <w:szCs w:val="20"/>
              </w:rPr>
              <w:t>profissional</w:t>
            </w:r>
            <w:proofErr w:type="spellEnd"/>
          </w:p>
        </w:tc>
        <w:tc>
          <w:tcPr>
            <w:tcW w:w="1276" w:type="dxa"/>
            <w:vAlign w:val="center"/>
          </w:tcPr>
          <w:p w14:paraId="533111E6" w14:textId="77777777" w:rsidR="00D06AA9" w:rsidRPr="00D06AA9" w:rsidRDefault="00D06AA9" w:rsidP="00D06AA9">
            <w:pPr>
              <w:adjustRightInd w:val="0"/>
              <w:spacing w:after="0" w:line="240" w:lineRule="auto"/>
              <w:contextualSpacing/>
              <w:jc w:val="center"/>
              <w:rPr>
                <w:rFonts w:cs="Agency FB"/>
                <w:color w:val="877952" w:themeColor="background2" w:themeShade="80"/>
                <w:sz w:val="20"/>
                <w:szCs w:val="20"/>
              </w:rPr>
            </w:pPr>
            <w:r w:rsidRPr="00D06AA9">
              <w:rPr>
                <w:rFonts w:cs="Agency FB"/>
                <w:color w:val="877952" w:themeColor="background2" w:themeShade="80"/>
                <w:sz w:val="20"/>
                <w:szCs w:val="20"/>
              </w:rPr>
              <w:t>40%</w:t>
            </w:r>
          </w:p>
        </w:tc>
        <w:tc>
          <w:tcPr>
            <w:tcW w:w="7122" w:type="dxa"/>
          </w:tcPr>
          <w:p w14:paraId="1C887B19" w14:textId="77777777" w:rsidR="00D06AA9" w:rsidRPr="00D06AA9" w:rsidRDefault="00D06AA9" w:rsidP="0038507B">
            <w:pPr>
              <w:pStyle w:val="PargrafodaLista"/>
              <w:numPr>
                <w:ilvl w:val="0"/>
                <w:numId w:val="24"/>
              </w:numPr>
              <w:adjustRightInd w:val="0"/>
              <w:spacing w:after="0" w:line="240" w:lineRule="auto"/>
              <w:ind w:left="152" w:hanging="152"/>
              <w:rPr>
                <w:rFonts w:cs="Agency FB"/>
                <w:color w:val="877952" w:themeColor="background2" w:themeShade="80"/>
                <w:lang w:val="pt-PT"/>
              </w:rPr>
            </w:pPr>
            <w:r w:rsidRPr="00D06AA9">
              <w:rPr>
                <w:rFonts w:cs="Agency FB"/>
                <w:color w:val="877952" w:themeColor="background2" w:themeShade="80"/>
                <w:lang w:val="pt-PT"/>
              </w:rPr>
              <w:t>Desempenho de funções ou atividades no âmbito do exercício de cargos dirigentes ou outros cargos ou funções de reconhecido interesse público ou relevante interesse social.</w:t>
            </w:r>
          </w:p>
          <w:p w14:paraId="3AE7400E" w14:textId="77777777" w:rsidR="00D06AA9" w:rsidRPr="00D06AA9" w:rsidRDefault="00D06AA9" w:rsidP="0038507B">
            <w:pPr>
              <w:pStyle w:val="PargrafodaLista"/>
              <w:numPr>
                <w:ilvl w:val="0"/>
                <w:numId w:val="24"/>
              </w:numPr>
              <w:adjustRightInd w:val="0"/>
              <w:spacing w:after="0" w:line="240" w:lineRule="auto"/>
              <w:ind w:left="152" w:hanging="152"/>
              <w:rPr>
                <w:rFonts w:cs="Agency FB"/>
                <w:color w:val="877952" w:themeColor="background2" w:themeShade="80"/>
                <w:lang w:val="pt-PT"/>
              </w:rPr>
            </w:pPr>
            <w:r w:rsidRPr="00D06AA9">
              <w:rPr>
                <w:rFonts w:cs="Agency FB"/>
                <w:color w:val="877952" w:themeColor="background2" w:themeShade="80"/>
                <w:lang w:val="pt-PT"/>
              </w:rPr>
              <w:t>Participação em grupos de trabalho.</w:t>
            </w:r>
          </w:p>
          <w:p w14:paraId="549127FC" w14:textId="77777777" w:rsidR="00D06AA9" w:rsidRPr="00D06AA9" w:rsidRDefault="00D06AA9" w:rsidP="0038507B">
            <w:pPr>
              <w:pStyle w:val="PargrafodaLista"/>
              <w:numPr>
                <w:ilvl w:val="0"/>
                <w:numId w:val="24"/>
              </w:numPr>
              <w:adjustRightInd w:val="0"/>
              <w:spacing w:after="0" w:line="240" w:lineRule="auto"/>
              <w:ind w:left="152" w:hanging="152"/>
              <w:rPr>
                <w:rFonts w:cs="Agency FB"/>
                <w:color w:val="877952" w:themeColor="background2" w:themeShade="80"/>
                <w:lang w:val="pt-PT"/>
              </w:rPr>
            </w:pPr>
            <w:r w:rsidRPr="00D06AA9">
              <w:rPr>
                <w:rFonts w:cs="Agency FB"/>
                <w:color w:val="877952" w:themeColor="background2" w:themeShade="80"/>
                <w:lang w:val="pt-PT"/>
              </w:rPr>
              <w:t>Participação em estudos ou projetos;</w:t>
            </w:r>
          </w:p>
          <w:p w14:paraId="5FB7D2A6" w14:textId="77777777" w:rsidR="00D06AA9" w:rsidRPr="00D06AA9" w:rsidRDefault="00D06AA9" w:rsidP="0038507B">
            <w:pPr>
              <w:pStyle w:val="PargrafodaLista"/>
              <w:numPr>
                <w:ilvl w:val="0"/>
                <w:numId w:val="24"/>
              </w:numPr>
              <w:adjustRightInd w:val="0"/>
              <w:spacing w:after="0" w:line="240" w:lineRule="auto"/>
              <w:ind w:left="152" w:hanging="152"/>
              <w:rPr>
                <w:rFonts w:cs="Agency FB"/>
                <w:color w:val="877952" w:themeColor="background2" w:themeShade="80"/>
                <w:lang w:val="pt-PT"/>
              </w:rPr>
            </w:pPr>
            <w:r w:rsidRPr="00D06AA9">
              <w:rPr>
                <w:rFonts w:cs="Agency FB"/>
                <w:color w:val="877952" w:themeColor="background2" w:themeShade="80"/>
                <w:lang w:val="pt-PT"/>
              </w:rPr>
              <w:t>Dinamização de conferências, palestras, formações e outras atividades de idêntica natureza, destinadas a pessoal docente, não docente, alunos, pais/encarregados de educação e outros</w:t>
            </w:r>
          </w:p>
        </w:tc>
      </w:tr>
      <w:tr w:rsidR="00D06AA9" w:rsidRPr="00D06AA9" w14:paraId="22BDB4FF" w14:textId="77777777" w:rsidTr="00E04BAE">
        <w:trPr>
          <w:trHeight w:val="1558"/>
          <w:jc w:val="center"/>
        </w:trPr>
        <w:tc>
          <w:tcPr>
            <w:tcW w:w="2163" w:type="dxa"/>
            <w:vAlign w:val="center"/>
          </w:tcPr>
          <w:p w14:paraId="209DA4A1" w14:textId="77777777" w:rsidR="00D06AA9" w:rsidRPr="00D06AA9" w:rsidRDefault="00D06AA9" w:rsidP="00D06AA9">
            <w:pPr>
              <w:adjustRightInd w:val="0"/>
              <w:spacing w:after="0" w:line="240" w:lineRule="auto"/>
              <w:contextualSpacing/>
              <w:jc w:val="center"/>
              <w:rPr>
                <w:rFonts w:cs="Agency FB"/>
                <w:color w:val="877952" w:themeColor="background2" w:themeShade="80"/>
                <w:sz w:val="20"/>
                <w:szCs w:val="20"/>
              </w:rPr>
            </w:pPr>
            <w:proofErr w:type="spellStart"/>
            <w:r w:rsidRPr="00D06AA9">
              <w:rPr>
                <w:rFonts w:cs="Agency FB"/>
                <w:color w:val="877952" w:themeColor="background2" w:themeShade="80"/>
                <w:sz w:val="20"/>
                <w:szCs w:val="20"/>
              </w:rPr>
              <w:t>Valorização</w:t>
            </w:r>
            <w:proofErr w:type="spellEnd"/>
            <w:r w:rsidRPr="00D06AA9">
              <w:rPr>
                <w:rFonts w:cs="Agency FB"/>
                <w:color w:val="877952" w:themeColor="background2" w:themeShade="80"/>
                <w:sz w:val="20"/>
                <w:szCs w:val="20"/>
              </w:rPr>
              <w:t xml:space="preserve"> curricular</w:t>
            </w:r>
          </w:p>
        </w:tc>
        <w:tc>
          <w:tcPr>
            <w:tcW w:w="1276" w:type="dxa"/>
            <w:vAlign w:val="center"/>
          </w:tcPr>
          <w:p w14:paraId="5AC16950" w14:textId="77777777" w:rsidR="00D06AA9" w:rsidRPr="00D06AA9" w:rsidRDefault="00D06AA9" w:rsidP="00D06AA9">
            <w:pPr>
              <w:adjustRightInd w:val="0"/>
              <w:spacing w:after="0" w:line="240" w:lineRule="auto"/>
              <w:contextualSpacing/>
              <w:jc w:val="center"/>
              <w:rPr>
                <w:rFonts w:cs="Agency FB"/>
                <w:color w:val="877952" w:themeColor="background2" w:themeShade="80"/>
                <w:sz w:val="20"/>
                <w:szCs w:val="20"/>
              </w:rPr>
            </w:pPr>
            <w:r w:rsidRPr="00D06AA9">
              <w:rPr>
                <w:rFonts w:cs="Agency FB"/>
                <w:color w:val="877952" w:themeColor="background2" w:themeShade="80"/>
                <w:sz w:val="20"/>
                <w:szCs w:val="20"/>
              </w:rPr>
              <w:t>30%</w:t>
            </w:r>
          </w:p>
        </w:tc>
        <w:tc>
          <w:tcPr>
            <w:tcW w:w="7122" w:type="dxa"/>
          </w:tcPr>
          <w:p w14:paraId="48F1FE13" w14:textId="77777777" w:rsidR="00D06AA9" w:rsidRPr="00D06AA9" w:rsidRDefault="00D06AA9" w:rsidP="0038507B">
            <w:pPr>
              <w:pStyle w:val="TableParagraph"/>
              <w:numPr>
                <w:ilvl w:val="0"/>
                <w:numId w:val="23"/>
              </w:numPr>
              <w:ind w:left="152" w:right="209" w:hanging="141"/>
              <w:contextualSpacing/>
              <w:jc w:val="both"/>
              <w:rPr>
                <w:rFonts w:asciiTheme="minorHAnsi" w:eastAsiaTheme="minorHAnsi" w:hAnsiTheme="minorHAnsi" w:cs="Agency FB"/>
                <w:color w:val="877952" w:themeColor="background2" w:themeShade="80"/>
                <w:sz w:val="20"/>
                <w:szCs w:val="20"/>
                <w:lang w:val="pt-PT"/>
              </w:rPr>
            </w:pPr>
            <w:r w:rsidRPr="00D06AA9">
              <w:rPr>
                <w:rFonts w:asciiTheme="minorHAnsi" w:eastAsiaTheme="minorHAnsi" w:hAnsiTheme="minorHAnsi" w:cs="Agency FB"/>
                <w:color w:val="877952" w:themeColor="background2" w:themeShade="80"/>
                <w:sz w:val="20"/>
                <w:szCs w:val="20"/>
                <w:lang w:val="pt-PT"/>
              </w:rPr>
              <w:t xml:space="preserve">Participação em ações de formação ou estágios ou oficinas de trabalho devidamente avaliados e com e com a duração mínima de 50h. </w:t>
            </w:r>
          </w:p>
          <w:p w14:paraId="06ACFAD8" w14:textId="77777777" w:rsidR="00D06AA9" w:rsidRPr="00D06AA9" w:rsidRDefault="00D06AA9" w:rsidP="0038507B">
            <w:pPr>
              <w:pStyle w:val="TableParagraph"/>
              <w:numPr>
                <w:ilvl w:val="0"/>
                <w:numId w:val="23"/>
              </w:numPr>
              <w:ind w:left="152" w:right="209" w:hanging="141"/>
              <w:contextualSpacing/>
              <w:jc w:val="both"/>
              <w:rPr>
                <w:rFonts w:asciiTheme="minorHAnsi" w:eastAsiaTheme="minorHAnsi" w:hAnsiTheme="minorHAnsi" w:cs="Agency FB"/>
                <w:color w:val="877952" w:themeColor="background2" w:themeShade="80"/>
                <w:sz w:val="20"/>
                <w:szCs w:val="20"/>
                <w:lang w:val="pt-PT"/>
              </w:rPr>
            </w:pPr>
            <w:r w:rsidRPr="00D06AA9">
              <w:rPr>
                <w:rFonts w:asciiTheme="minorHAnsi" w:eastAsiaTheme="minorHAnsi" w:hAnsiTheme="minorHAnsi" w:cs="Agency FB"/>
                <w:color w:val="877952" w:themeColor="background2" w:themeShade="80"/>
                <w:sz w:val="20"/>
                <w:szCs w:val="20"/>
                <w:lang w:val="pt-PT"/>
              </w:rPr>
              <w:t xml:space="preserve">Participação em ações de formação ou estágios ou oficias de trabalho não avaliados. </w:t>
            </w:r>
          </w:p>
          <w:p w14:paraId="351FDF13" w14:textId="77777777" w:rsidR="00D06AA9" w:rsidRPr="00D06AA9" w:rsidRDefault="00D06AA9" w:rsidP="0038507B">
            <w:pPr>
              <w:pStyle w:val="TableParagraph"/>
              <w:numPr>
                <w:ilvl w:val="0"/>
                <w:numId w:val="23"/>
              </w:numPr>
              <w:ind w:left="152" w:right="209" w:hanging="141"/>
              <w:contextualSpacing/>
              <w:jc w:val="both"/>
              <w:rPr>
                <w:rFonts w:cs="Agency FB"/>
                <w:color w:val="877952" w:themeColor="background2" w:themeShade="80"/>
                <w:sz w:val="20"/>
                <w:szCs w:val="20"/>
                <w:lang w:val="pt-PT"/>
              </w:rPr>
            </w:pPr>
            <w:r w:rsidRPr="00D06AA9">
              <w:rPr>
                <w:rFonts w:asciiTheme="minorHAnsi" w:eastAsiaTheme="minorHAnsi" w:hAnsiTheme="minorHAnsi" w:cs="Agency FB"/>
                <w:color w:val="877952" w:themeColor="background2" w:themeShade="80"/>
                <w:sz w:val="20"/>
                <w:szCs w:val="20"/>
                <w:lang w:val="pt-PT"/>
              </w:rPr>
              <w:t>Participação em ações/oficinas de formação para além do n.º de horas exigido no escalão, com valorização da duração e da existência de avaliação.</w:t>
            </w:r>
          </w:p>
        </w:tc>
      </w:tr>
      <w:tr w:rsidR="00D06AA9" w:rsidRPr="00D06AA9" w14:paraId="62C4B5B4" w14:textId="77777777" w:rsidTr="00E04BAE">
        <w:trPr>
          <w:trHeight w:val="269"/>
          <w:jc w:val="center"/>
        </w:trPr>
        <w:tc>
          <w:tcPr>
            <w:tcW w:w="2163" w:type="dxa"/>
            <w:vAlign w:val="center"/>
          </w:tcPr>
          <w:p w14:paraId="62D54CFD" w14:textId="77777777" w:rsidR="00D06AA9" w:rsidRPr="00D06AA9" w:rsidRDefault="00D06AA9" w:rsidP="00D06AA9">
            <w:pPr>
              <w:adjustRightInd w:val="0"/>
              <w:spacing w:after="0" w:line="240" w:lineRule="auto"/>
              <w:contextualSpacing/>
              <w:jc w:val="center"/>
              <w:rPr>
                <w:rFonts w:cs="Agency FB"/>
                <w:color w:val="877952" w:themeColor="background2" w:themeShade="80"/>
                <w:lang w:val="pt-PT"/>
              </w:rPr>
            </w:pPr>
            <w:r w:rsidRPr="00D06AA9">
              <w:rPr>
                <w:rFonts w:cs="Agency FB"/>
                <w:color w:val="877952" w:themeColor="background2" w:themeShade="80"/>
                <w:lang w:val="pt-PT"/>
              </w:rPr>
              <w:t>Exercício de cargos</w:t>
            </w:r>
            <w:r>
              <w:rPr>
                <w:rFonts w:cs="Agency FB"/>
                <w:color w:val="877952" w:themeColor="background2" w:themeShade="80"/>
                <w:lang w:val="pt-PT"/>
              </w:rPr>
              <w:t xml:space="preserve"> </w:t>
            </w:r>
            <w:r w:rsidRPr="00D06AA9">
              <w:rPr>
                <w:rFonts w:cs="Agency FB"/>
                <w:color w:val="877952" w:themeColor="background2" w:themeShade="80"/>
                <w:lang w:val="pt-PT"/>
              </w:rPr>
              <w:t>dirigentes ou outros cargos ou funções de reconhecido interesse público ou relevante interesse social</w:t>
            </w:r>
          </w:p>
        </w:tc>
        <w:tc>
          <w:tcPr>
            <w:tcW w:w="1276" w:type="dxa"/>
            <w:vAlign w:val="center"/>
          </w:tcPr>
          <w:p w14:paraId="2BF76226" w14:textId="77777777" w:rsidR="00D06AA9" w:rsidRPr="00D06AA9" w:rsidRDefault="00D06AA9" w:rsidP="00D06AA9">
            <w:pPr>
              <w:adjustRightInd w:val="0"/>
              <w:spacing w:after="0" w:line="240" w:lineRule="auto"/>
              <w:contextualSpacing/>
              <w:jc w:val="center"/>
              <w:rPr>
                <w:rFonts w:cs="Agency FB"/>
                <w:color w:val="877952" w:themeColor="background2" w:themeShade="80"/>
                <w:sz w:val="20"/>
                <w:szCs w:val="20"/>
              </w:rPr>
            </w:pPr>
            <w:r w:rsidRPr="00D06AA9">
              <w:rPr>
                <w:rFonts w:cs="Agency FB"/>
                <w:color w:val="877952" w:themeColor="background2" w:themeShade="80"/>
                <w:sz w:val="20"/>
                <w:szCs w:val="20"/>
              </w:rPr>
              <w:t>20%</w:t>
            </w:r>
          </w:p>
        </w:tc>
        <w:tc>
          <w:tcPr>
            <w:tcW w:w="7122" w:type="dxa"/>
          </w:tcPr>
          <w:p w14:paraId="4C7D1648" w14:textId="77777777" w:rsidR="00D06AA9" w:rsidRPr="00D06AA9" w:rsidRDefault="00D06AA9" w:rsidP="0038507B">
            <w:pPr>
              <w:pStyle w:val="TableParagraph"/>
              <w:numPr>
                <w:ilvl w:val="0"/>
                <w:numId w:val="23"/>
              </w:numPr>
              <w:ind w:left="152" w:right="209" w:hanging="152"/>
              <w:contextualSpacing/>
              <w:jc w:val="both"/>
              <w:rPr>
                <w:rFonts w:asciiTheme="minorHAnsi" w:eastAsiaTheme="minorHAnsi" w:hAnsiTheme="minorHAnsi" w:cs="Agency FB"/>
                <w:color w:val="877952" w:themeColor="background2" w:themeShade="80"/>
                <w:sz w:val="20"/>
                <w:szCs w:val="20"/>
                <w:lang w:val="pt-PT"/>
              </w:rPr>
            </w:pPr>
            <w:r w:rsidRPr="00D06AA9">
              <w:rPr>
                <w:rFonts w:asciiTheme="minorHAnsi" w:eastAsiaTheme="minorHAnsi" w:hAnsiTheme="minorHAnsi" w:cs="Agency FB"/>
                <w:color w:val="877952" w:themeColor="background2" w:themeShade="80"/>
                <w:sz w:val="20"/>
                <w:szCs w:val="20"/>
                <w:lang w:val="pt-PT"/>
              </w:rPr>
              <w:t>Desempenho de cargos dirigentes nomeados superiormente ou, para os docentes em funções no AE, em cargos de administração e gestão;</w:t>
            </w:r>
          </w:p>
          <w:p w14:paraId="75CCB71F" w14:textId="77777777" w:rsidR="00D06AA9" w:rsidRPr="00D06AA9" w:rsidRDefault="00D06AA9" w:rsidP="0038507B">
            <w:pPr>
              <w:pStyle w:val="TableParagraph"/>
              <w:numPr>
                <w:ilvl w:val="0"/>
                <w:numId w:val="23"/>
              </w:numPr>
              <w:ind w:left="152" w:right="208" w:hanging="152"/>
              <w:contextualSpacing/>
              <w:jc w:val="both"/>
              <w:rPr>
                <w:rFonts w:asciiTheme="minorHAnsi" w:eastAsiaTheme="minorHAnsi" w:hAnsiTheme="minorHAnsi" w:cs="Agency FB"/>
                <w:color w:val="877952" w:themeColor="background2" w:themeShade="80"/>
                <w:sz w:val="20"/>
                <w:szCs w:val="20"/>
                <w:lang w:val="pt-PT"/>
              </w:rPr>
            </w:pPr>
            <w:r w:rsidRPr="00D06AA9">
              <w:rPr>
                <w:rFonts w:asciiTheme="minorHAnsi" w:eastAsiaTheme="minorHAnsi" w:hAnsiTheme="minorHAnsi" w:cs="Agency FB"/>
                <w:color w:val="877952" w:themeColor="background2" w:themeShade="80"/>
                <w:sz w:val="20"/>
                <w:szCs w:val="20"/>
                <w:lang w:val="pt-PT"/>
              </w:rPr>
              <w:t>Coordenação de projetos/ações de âmbito nacional, de relevante interesse público ou social ou, para os docentes em funções no AE, exercício de cargos pedagógicos de liderança intermédia;</w:t>
            </w:r>
          </w:p>
          <w:p w14:paraId="499A20D7" w14:textId="77777777" w:rsidR="00D06AA9" w:rsidRPr="00D06AA9" w:rsidRDefault="00D06AA9" w:rsidP="0038507B">
            <w:pPr>
              <w:pStyle w:val="TableParagraph"/>
              <w:numPr>
                <w:ilvl w:val="0"/>
                <w:numId w:val="23"/>
              </w:numPr>
              <w:ind w:left="152" w:right="199" w:hanging="152"/>
              <w:contextualSpacing/>
              <w:jc w:val="both"/>
              <w:rPr>
                <w:rFonts w:asciiTheme="minorHAnsi" w:eastAsiaTheme="minorHAnsi" w:hAnsiTheme="minorHAnsi" w:cs="Agency FB"/>
                <w:color w:val="877952" w:themeColor="background2" w:themeShade="80"/>
                <w:sz w:val="20"/>
                <w:szCs w:val="20"/>
                <w:lang w:val="pt-PT"/>
              </w:rPr>
            </w:pPr>
            <w:r w:rsidRPr="00D06AA9">
              <w:rPr>
                <w:rFonts w:asciiTheme="minorHAnsi" w:eastAsiaTheme="minorHAnsi" w:hAnsiTheme="minorHAnsi" w:cs="Agency FB"/>
                <w:color w:val="877952" w:themeColor="background2" w:themeShade="80"/>
                <w:sz w:val="20"/>
                <w:szCs w:val="20"/>
                <w:lang w:val="pt-PT"/>
              </w:rPr>
              <w:t xml:space="preserve">Coordenação de projetos/ações de âmbito regional, de relevante </w:t>
            </w:r>
          </w:p>
          <w:p w14:paraId="38EAA642" w14:textId="77777777" w:rsidR="00D06AA9" w:rsidRPr="00D06AA9" w:rsidRDefault="00D06AA9" w:rsidP="0038507B">
            <w:pPr>
              <w:pStyle w:val="TableParagraph"/>
              <w:numPr>
                <w:ilvl w:val="0"/>
                <w:numId w:val="23"/>
              </w:numPr>
              <w:ind w:left="152" w:right="199" w:hanging="152"/>
              <w:contextualSpacing/>
              <w:jc w:val="both"/>
              <w:rPr>
                <w:rFonts w:asciiTheme="minorHAnsi" w:eastAsiaTheme="minorHAnsi" w:hAnsiTheme="minorHAnsi" w:cs="Agency FB"/>
                <w:color w:val="877952" w:themeColor="background2" w:themeShade="80"/>
                <w:sz w:val="20"/>
                <w:szCs w:val="20"/>
                <w:lang w:val="pt-PT"/>
              </w:rPr>
            </w:pPr>
            <w:r w:rsidRPr="00D06AA9">
              <w:rPr>
                <w:rFonts w:asciiTheme="minorHAnsi" w:eastAsiaTheme="minorHAnsi" w:hAnsiTheme="minorHAnsi" w:cs="Agency FB"/>
                <w:color w:val="877952" w:themeColor="background2" w:themeShade="80"/>
                <w:sz w:val="20"/>
                <w:szCs w:val="20"/>
                <w:lang w:val="pt-PT"/>
              </w:rPr>
              <w:t>interesse público ou social ou, para os docentes em funções no AE, dinamização de projetos para o Agrupamento;</w:t>
            </w:r>
          </w:p>
          <w:p w14:paraId="1CF8F6C3" w14:textId="77777777" w:rsidR="00D06AA9" w:rsidRPr="00D06AA9" w:rsidRDefault="00D06AA9" w:rsidP="0038507B">
            <w:pPr>
              <w:pStyle w:val="TableParagraph"/>
              <w:numPr>
                <w:ilvl w:val="0"/>
                <w:numId w:val="23"/>
              </w:numPr>
              <w:ind w:left="152" w:right="206" w:hanging="152"/>
              <w:contextualSpacing/>
              <w:jc w:val="both"/>
              <w:rPr>
                <w:rFonts w:asciiTheme="minorHAnsi" w:eastAsiaTheme="minorHAnsi" w:hAnsiTheme="minorHAnsi" w:cs="Agency FB"/>
                <w:color w:val="877952" w:themeColor="background2" w:themeShade="80"/>
                <w:sz w:val="20"/>
                <w:szCs w:val="20"/>
                <w:lang w:val="pt-PT"/>
              </w:rPr>
            </w:pPr>
            <w:r w:rsidRPr="00D06AA9">
              <w:rPr>
                <w:rFonts w:asciiTheme="minorHAnsi" w:eastAsiaTheme="minorHAnsi" w:hAnsiTheme="minorHAnsi" w:cs="Agency FB"/>
                <w:color w:val="877952" w:themeColor="background2" w:themeShade="80"/>
                <w:sz w:val="20"/>
                <w:szCs w:val="20"/>
                <w:lang w:val="pt-PT"/>
              </w:rPr>
              <w:t>Coordenação de projetos/ações de âmbito local, de relevante interesse público ou social ou, para os docentes em funções no AE, desenvolvimento de projetos específicos para alunos;</w:t>
            </w:r>
          </w:p>
          <w:p w14:paraId="161F66F1" w14:textId="77777777" w:rsidR="00D06AA9" w:rsidRPr="00D06AA9" w:rsidRDefault="00D06AA9" w:rsidP="0038507B">
            <w:pPr>
              <w:pStyle w:val="PargrafodaLista"/>
              <w:numPr>
                <w:ilvl w:val="0"/>
                <w:numId w:val="23"/>
              </w:numPr>
              <w:adjustRightInd w:val="0"/>
              <w:spacing w:after="0" w:line="240" w:lineRule="auto"/>
              <w:ind w:left="152" w:hanging="152"/>
              <w:rPr>
                <w:rFonts w:cs="Agency FB"/>
                <w:color w:val="877952" w:themeColor="background2" w:themeShade="80"/>
                <w:sz w:val="20"/>
                <w:szCs w:val="20"/>
                <w:lang w:val="pt-PT"/>
              </w:rPr>
            </w:pPr>
            <w:r w:rsidRPr="00D06AA9">
              <w:rPr>
                <w:rFonts w:cs="Agency FB"/>
                <w:color w:val="877952" w:themeColor="background2" w:themeShade="80"/>
                <w:sz w:val="20"/>
                <w:szCs w:val="20"/>
                <w:lang w:val="pt-PT"/>
              </w:rPr>
              <w:t>Colaboração em projetos/ações de relevante interesse público ou social, cuja situação do docente não se enquadre em nenhum dos quatro indicadores anteriores.</w:t>
            </w:r>
          </w:p>
          <w:p w14:paraId="4DBCE5B2" w14:textId="77777777" w:rsidR="00D06AA9" w:rsidRPr="00D06AA9" w:rsidRDefault="00D06AA9" w:rsidP="0038507B">
            <w:pPr>
              <w:pStyle w:val="PargrafodaLista"/>
              <w:numPr>
                <w:ilvl w:val="0"/>
                <w:numId w:val="23"/>
              </w:numPr>
              <w:adjustRightInd w:val="0"/>
              <w:spacing w:after="0" w:line="240" w:lineRule="auto"/>
              <w:ind w:left="152" w:hanging="152"/>
              <w:rPr>
                <w:rFonts w:cs="Agency FB"/>
                <w:color w:val="877952" w:themeColor="background2" w:themeShade="80"/>
                <w:sz w:val="20"/>
                <w:szCs w:val="20"/>
                <w:lang w:val="pt-PT"/>
              </w:rPr>
            </w:pPr>
            <w:r w:rsidRPr="00D06AA9">
              <w:rPr>
                <w:rFonts w:cs="Agency FB"/>
                <w:color w:val="877952" w:themeColor="background2" w:themeShade="80"/>
                <w:sz w:val="20"/>
                <w:szCs w:val="20"/>
                <w:lang w:val="pt-PT"/>
              </w:rPr>
              <w:t>Exercício efetivo de outras funções, por período igual ou superior a quatro anos.</w:t>
            </w:r>
          </w:p>
        </w:tc>
      </w:tr>
    </w:tbl>
    <w:p w14:paraId="2F7BA4A4" w14:textId="77777777" w:rsidR="00CC6701" w:rsidRPr="008026D9" w:rsidRDefault="00DB0B48" w:rsidP="008026D9">
      <w:pPr>
        <w:pStyle w:val="PargrafodaLista"/>
        <w:numPr>
          <w:ilvl w:val="0"/>
          <w:numId w:val="25"/>
        </w:numPr>
        <w:tabs>
          <w:tab w:val="left" w:pos="567"/>
        </w:tabs>
        <w:spacing w:after="120" w:line="360" w:lineRule="auto"/>
        <w:ind w:left="-284" w:right="-284" w:firstLine="284"/>
        <w:jc w:val="both"/>
        <w:outlineLvl w:val="2"/>
        <w:rPr>
          <w:rFonts w:asciiTheme="minorHAnsi" w:hAnsiTheme="minorHAnsi" w:cstheme="minorHAnsi"/>
          <w:b/>
          <w:iCs/>
          <w:caps/>
          <w:color w:val="664D26" w:themeColor="accent6" w:themeShade="80"/>
          <w:sz w:val="28"/>
          <w:szCs w:val="22"/>
          <w:lang w:eastAsia="en-US"/>
        </w:rPr>
      </w:pPr>
      <w:r w:rsidRPr="00E04BAE">
        <w:rPr>
          <w:rFonts w:asciiTheme="minorHAnsi" w:hAnsiTheme="minorHAnsi" w:cstheme="minorHAnsi"/>
          <w:b/>
          <w:iCs/>
          <w:caps/>
          <w:color w:val="664D26" w:themeColor="accent6" w:themeShade="80"/>
          <w:sz w:val="28"/>
          <w:szCs w:val="22"/>
          <w:lang w:eastAsia="en-US"/>
        </w:rPr>
        <w:lastRenderedPageBreak/>
        <w:t>CRONOGRAMA DE AÇÕES</w:t>
      </w:r>
    </w:p>
    <w:tbl>
      <w:tblPr>
        <w:tblStyle w:val="TableNormal"/>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1700"/>
        <w:gridCol w:w="5128"/>
      </w:tblGrid>
      <w:tr w:rsidR="00E04BAE" w:rsidRPr="00E04BAE" w14:paraId="75544DBF" w14:textId="77777777" w:rsidTr="00E04BAE">
        <w:trPr>
          <w:trHeight w:val="373"/>
          <w:jc w:val="center"/>
        </w:trPr>
        <w:tc>
          <w:tcPr>
            <w:tcW w:w="2652" w:type="dxa"/>
            <w:shd w:val="clear" w:color="auto" w:fill="D9D9D9" w:themeFill="background1" w:themeFillShade="D9"/>
          </w:tcPr>
          <w:p w14:paraId="3567F0C9" w14:textId="77777777" w:rsidR="00E04BAE" w:rsidRPr="00E04BAE" w:rsidRDefault="00E04BAE" w:rsidP="001A161D">
            <w:pPr>
              <w:pStyle w:val="TableParagraph"/>
              <w:spacing w:before="62"/>
              <w:rPr>
                <w:rFonts w:asciiTheme="minorHAnsi" w:hAnsiTheme="minorHAnsi" w:cstheme="minorHAnsi"/>
                <w:b/>
                <w:color w:val="877952" w:themeColor="background2" w:themeShade="80"/>
                <w:szCs w:val="20"/>
              </w:rPr>
            </w:pPr>
            <w:r w:rsidRPr="00E04BAE">
              <w:rPr>
                <w:rFonts w:asciiTheme="minorHAnsi" w:hAnsiTheme="minorHAnsi" w:cstheme="minorHAnsi"/>
                <w:b/>
                <w:color w:val="877952" w:themeColor="background2" w:themeShade="80"/>
                <w:spacing w:val="-2"/>
                <w:w w:val="90"/>
                <w:szCs w:val="20"/>
              </w:rPr>
              <w:t>Etapa</w:t>
            </w:r>
          </w:p>
        </w:tc>
        <w:tc>
          <w:tcPr>
            <w:tcW w:w="1700" w:type="dxa"/>
            <w:shd w:val="clear" w:color="auto" w:fill="D9D9D9" w:themeFill="background1" w:themeFillShade="D9"/>
          </w:tcPr>
          <w:p w14:paraId="6F8D1440" w14:textId="77777777" w:rsidR="00E04BAE" w:rsidRPr="00E04BAE" w:rsidRDefault="00E04BAE" w:rsidP="001A161D">
            <w:pPr>
              <w:pStyle w:val="TableParagraph"/>
              <w:spacing w:before="62"/>
              <w:ind w:left="239"/>
              <w:rPr>
                <w:rFonts w:asciiTheme="minorHAnsi" w:hAnsiTheme="minorHAnsi" w:cstheme="minorHAnsi"/>
                <w:b/>
                <w:color w:val="877952" w:themeColor="background2" w:themeShade="80"/>
                <w:szCs w:val="20"/>
              </w:rPr>
            </w:pPr>
            <w:proofErr w:type="spellStart"/>
            <w:r w:rsidRPr="00E04BAE">
              <w:rPr>
                <w:rFonts w:asciiTheme="minorHAnsi" w:hAnsiTheme="minorHAnsi" w:cstheme="minorHAnsi"/>
                <w:b/>
                <w:color w:val="877952" w:themeColor="background2" w:themeShade="80"/>
                <w:spacing w:val="-2"/>
                <w:w w:val="90"/>
                <w:szCs w:val="20"/>
              </w:rPr>
              <w:t>Intervenientes</w:t>
            </w:r>
            <w:proofErr w:type="spellEnd"/>
          </w:p>
        </w:tc>
        <w:tc>
          <w:tcPr>
            <w:tcW w:w="5128" w:type="dxa"/>
            <w:shd w:val="clear" w:color="auto" w:fill="D9D9D9" w:themeFill="background1" w:themeFillShade="D9"/>
          </w:tcPr>
          <w:p w14:paraId="124ED529" w14:textId="77777777" w:rsidR="00E04BAE" w:rsidRPr="00E04BAE" w:rsidRDefault="00E04BAE" w:rsidP="001A161D">
            <w:pPr>
              <w:pStyle w:val="TableParagraph"/>
              <w:spacing w:before="62"/>
              <w:ind w:left="12"/>
              <w:rPr>
                <w:rFonts w:asciiTheme="minorHAnsi" w:hAnsiTheme="minorHAnsi" w:cstheme="minorHAnsi"/>
                <w:b/>
                <w:color w:val="877952" w:themeColor="background2" w:themeShade="80"/>
                <w:szCs w:val="20"/>
              </w:rPr>
            </w:pPr>
            <w:proofErr w:type="spellStart"/>
            <w:r w:rsidRPr="00E04BAE">
              <w:rPr>
                <w:rFonts w:asciiTheme="minorHAnsi" w:hAnsiTheme="minorHAnsi" w:cstheme="minorHAnsi"/>
                <w:b/>
                <w:color w:val="877952" w:themeColor="background2" w:themeShade="80"/>
                <w:spacing w:val="-2"/>
                <w:w w:val="90"/>
                <w:szCs w:val="20"/>
              </w:rPr>
              <w:t>Calendarização</w:t>
            </w:r>
            <w:proofErr w:type="spellEnd"/>
          </w:p>
        </w:tc>
      </w:tr>
      <w:tr w:rsidR="00E04BAE" w:rsidRPr="00E04BAE" w14:paraId="674E4CA7" w14:textId="77777777" w:rsidTr="00E04BAE">
        <w:trPr>
          <w:trHeight w:val="888"/>
          <w:jc w:val="center"/>
        </w:trPr>
        <w:tc>
          <w:tcPr>
            <w:tcW w:w="2652" w:type="dxa"/>
            <w:vAlign w:val="center"/>
          </w:tcPr>
          <w:p w14:paraId="3E37A002" w14:textId="77777777" w:rsidR="00E04BAE" w:rsidRPr="00E04BAE" w:rsidRDefault="00E04BAE" w:rsidP="00E04BAE">
            <w:pPr>
              <w:pStyle w:val="TableParagraph"/>
              <w:spacing w:before="57" w:line="242" w:lineRule="auto"/>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Escolha do AE ou Escola onde se efetua a avaliação</w:t>
            </w:r>
          </w:p>
          <w:p w14:paraId="77023DDF" w14:textId="77777777" w:rsidR="00E04BAE" w:rsidRPr="00E04BAE" w:rsidRDefault="00E04BAE" w:rsidP="00E04BAE">
            <w:pPr>
              <w:pStyle w:val="TableParagraph"/>
              <w:spacing w:before="55"/>
              <w:ind w:left="284"/>
              <w:rPr>
                <w:rFonts w:asciiTheme="minorHAnsi" w:eastAsiaTheme="minorHAnsi" w:hAnsiTheme="minorHAnsi" w:cs="Agency FB"/>
                <w:color w:val="877952" w:themeColor="background2" w:themeShade="80"/>
                <w:sz w:val="20"/>
                <w:szCs w:val="20"/>
                <w:lang w:val="pt-PT"/>
              </w:rPr>
            </w:pPr>
          </w:p>
        </w:tc>
        <w:tc>
          <w:tcPr>
            <w:tcW w:w="1700" w:type="dxa"/>
            <w:vAlign w:val="center"/>
          </w:tcPr>
          <w:p w14:paraId="2C0C895A" w14:textId="77777777" w:rsidR="00E04BAE" w:rsidRPr="00E04BAE" w:rsidRDefault="00E04BAE" w:rsidP="00E04BAE">
            <w:pPr>
              <w:pStyle w:val="TableParagraph"/>
              <w:spacing w:before="62" w:line="292" w:lineRule="auto"/>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Avaliados (contratados)</w:t>
            </w:r>
          </w:p>
        </w:tc>
        <w:tc>
          <w:tcPr>
            <w:tcW w:w="5128" w:type="dxa"/>
            <w:vAlign w:val="center"/>
          </w:tcPr>
          <w:p w14:paraId="77FE068D" w14:textId="77777777" w:rsidR="00E04BAE" w:rsidRPr="00E04BAE" w:rsidRDefault="00E04BAE" w:rsidP="00E04BAE">
            <w:pPr>
              <w:pStyle w:val="TableParagraph"/>
              <w:spacing w:before="57" w:line="242" w:lineRule="auto"/>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Até 31 de dezembro ou no prazo de 15 dias após o enquadramento no n.º 7 do art.º 5.º.</w:t>
            </w:r>
          </w:p>
        </w:tc>
      </w:tr>
      <w:tr w:rsidR="00E04BAE" w:rsidRPr="00E04BAE" w14:paraId="42BF8C1D" w14:textId="77777777" w:rsidTr="00E04BAE">
        <w:trPr>
          <w:trHeight w:val="892"/>
          <w:jc w:val="center"/>
        </w:trPr>
        <w:tc>
          <w:tcPr>
            <w:tcW w:w="2652" w:type="dxa"/>
            <w:vAlign w:val="center"/>
          </w:tcPr>
          <w:p w14:paraId="41DF7F34" w14:textId="77777777" w:rsidR="00E04BAE" w:rsidRPr="00E04BAE" w:rsidRDefault="00E04BAE" w:rsidP="00E04BAE">
            <w:pPr>
              <w:pStyle w:val="TableParagraph"/>
              <w:spacing w:before="62"/>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Apresentação do projeto docente</w:t>
            </w:r>
          </w:p>
          <w:p w14:paraId="361FD43E" w14:textId="77777777" w:rsidR="00E04BAE" w:rsidRPr="00E04BAE" w:rsidRDefault="00E04BAE" w:rsidP="00E04BAE">
            <w:pPr>
              <w:pStyle w:val="TableParagraph"/>
              <w:spacing w:before="60"/>
              <w:rPr>
                <w:rFonts w:asciiTheme="minorHAnsi" w:eastAsiaTheme="minorHAnsi" w:hAnsiTheme="minorHAnsi" w:cs="Agency FB"/>
                <w:color w:val="877952" w:themeColor="background2" w:themeShade="80"/>
                <w:sz w:val="20"/>
                <w:szCs w:val="20"/>
                <w:lang w:val="pt-PT"/>
              </w:rPr>
            </w:pPr>
          </w:p>
        </w:tc>
        <w:tc>
          <w:tcPr>
            <w:tcW w:w="1700" w:type="dxa"/>
            <w:vAlign w:val="center"/>
          </w:tcPr>
          <w:p w14:paraId="7E1E2D01" w14:textId="77777777" w:rsidR="00E04BAE" w:rsidRPr="00E04BAE" w:rsidRDefault="00E04BAE" w:rsidP="00E04BAE">
            <w:pPr>
              <w:pStyle w:val="TableParagraph"/>
              <w:spacing w:before="67"/>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Avaliados</w:t>
            </w:r>
          </w:p>
        </w:tc>
        <w:tc>
          <w:tcPr>
            <w:tcW w:w="5128" w:type="dxa"/>
            <w:vAlign w:val="center"/>
          </w:tcPr>
          <w:p w14:paraId="66B18170" w14:textId="77777777" w:rsidR="00E04BAE" w:rsidRPr="00E04BAE" w:rsidRDefault="00E04BAE" w:rsidP="00E04BAE">
            <w:pPr>
              <w:pStyle w:val="TableParagraph"/>
              <w:spacing w:before="62"/>
              <w:ind w:right="95"/>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Até 31 de dezembro de cada ano escolar do ciclo avaliativo do docente ou nos 15 dias subsequentes ao primeiro dia de apresentação ao serviço para docentes com contrato a termo.</w:t>
            </w:r>
          </w:p>
        </w:tc>
      </w:tr>
      <w:tr w:rsidR="00E04BAE" w:rsidRPr="00E04BAE" w14:paraId="60E812E7" w14:textId="77777777" w:rsidTr="00E04BAE">
        <w:trPr>
          <w:trHeight w:val="675"/>
          <w:jc w:val="center"/>
        </w:trPr>
        <w:tc>
          <w:tcPr>
            <w:tcW w:w="2652" w:type="dxa"/>
            <w:vAlign w:val="center"/>
          </w:tcPr>
          <w:p w14:paraId="496F19FD" w14:textId="77777777" w:rsidR="00E04BAE" w:rsidRPr="00E04BAE" w:rsidRDefault="00E04BAE" w:rsidP="00E04BAE">
            <w:pPr>
              <w:pStyle w:val="TableParagraph"/>
              <w:spacing w:before="57"/>
              <w:ind w:right="151"/>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Solicitação de observação de aulas</w:t>
            </w:r>
          </w:p>
        </w:tc>
        <w:tc>
          <w:tcPr>
            <w:tcW w:w="1700" w:type="dxa"/>
            <w:vAlign w:val="center"/>
          </w:tcPr>
          <w:p w14:paraId="4644D680" w14:textId="77777777" w:rsidR="00E04BAE" w:rsidRPr="00E04BAE" w:rsidRDefault="00E04BAE" w:rsidP="00E04BAE">
            <w:pPr>
              <w:pStyle w:val="TableParagraph"/>
              <w:spacing w:before="62"/>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Avaliados</w:t>
            </w:r>
          </w:p>
        </w:tc>
        <w:tc>
          <w:tcPr>
            <w:tcW w:w="5128" w:type="dxa"/>
            <w:vAlign w:val="center"/>
          </w:tcPr>
          <w:p w14:paraId="59E5D34D" w14:textId="77777777" w:rsidR="00E04BAE" w:rsidRPr="00E04BAE" w:rsidRDefault="00E04BAE" w:rsidP="00E04BAE">
            <w:pPr>
              <w:pStyle w:val="TableParagraph"/>
              <w:spacing w:before="57"/>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Até 31 de dezembro do ano escolar anterior ao da sua realização.</w:t>
            </w:r>
          </w:p>
        </w:tc>
      </w:tr>
      <w:tr w:rsidR="00E04BAE" w:rsidRPr="00E04BAE" w14:paraId="30A2F177" w14:textId="77777777" w:rsidTr="00E04BAE">
        <w:trPr>
          <w:trHeight w:val="685"/>
          <w:jc w:val="center"/>
        </w:trPr>
        <w:tc>
          <w:tcPr>
            <w:tcW w:w="2652" w:type="dxa"/>
            <w:vAlign w:val="center"/>
          </w:tcPr>
          <w:p w14:paraId="422A1144" w14:textId="77777777" w:rsidR="00E04BAE" w:rsidRPr="00E04BAE" w:rsidRDefault="00E04BAE" w:rsidP="00E04BAE">
            <w:pPr>
              <w:pStyle w:val="TableParagraph"/>
              <w:spacing w:before="57"/>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Designação de avaliadores internos</w:t>
            </w:r>
          </w:p>
          <w:p w14:paraId="62E54660" w14:textId="77777777" w:rsidR="00E04BAE" w:rsidRPr="00E04BAE" w:rsidRDefault="00E04BAE" w:rsidP="00E04BAE">
            <w:pPr>
              <w:pStyle w:val="TableParagraph"/>
              <w:spacing w:before="60"/>
              <w:rPr>
                <w:rFonts w:asciiTheme="minorHAnsi" w:eastAsiaTheme="minorHAnsi" w:hAnsiTheme="minorHAnsi" w:cs="Agency FB"/>
                <w:color w:val="877952" w:themeColor="background2" w:themeShade="80"/>
                <w:sz w:val="20"/>
                <w:szCs w:val="20"/>
                <w:lang w:val="pt-PT"/>
              </w:rPr>
            </w:pPr>
          </w:p>
        </w:tc>
        <w:tc>
          <w:tcPr>
            <w:tcW w:w="1700" w:type="dxa"/>
            <w:vAlign w:val="center"/>
          </w:tcPr>
          <w:p w14:paraId="10C9C791" w14:textId="77777777" w:rsidR="00E04BAE" w:rsidRPr="00E04BAE" w:rsidRDefault="00E04BAE" w:rsidP="00E04BAE">
            <w:pPr>
              <w:pStyle w:val="TableParagraph"/>
              <w:spacing w:before="57"/>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Coordenador de Departamento</w:t>
            </w:r>
          </w:p>
        </w:tc>
        <w:tc>
          <w:tcPr>
            <w:tcW w:w="5128" w:type="dxa"/>
            <w:vAlign w:val="center"/>
          </w:tcPr>
          <w:p w14:paraId="27F9AE5D" w14:textId="77777777" w:rsidR="00E04BAE" w:rsidRPr="00E04BAE" w:rsidRDefault="00E04BAE" w:rsidP="00E04BAE">
            <w:pPr>
              <w:pStyle w:val="TableParagraph"/>
              <w:spacing w:before="57"/>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Até 31 de dezembro, ou sempre que necessário em função do período de contrato dos docentes com contrato a termo.</w:t>
            </w:r>
          </w:p>
        </w:tc>
      </w:tr>
      <w:tr w:rsidR="00E04BAE" w:rsidRPr="00E04BAE" w14:paraId="033CB6D1" w14:textId="77777777" w:rsidTr="00E04BAE">
        <w:trPr>
          <w:trHeight w:val="1142"/>
          <w:jc w:val="center"/>
        </w:trPr>
        <w:tc>
          <w:tcPr>
            <w:tcW w:w="2652" w:type="dxa"/>
            <w:vAlign w:val="center"/>
          </w:tcPr>
          <w:p w14:paraId="7616273D" w14:textId="77777777" w:rsidR="00E04BAE" w:rsidRPr="00E04BAE" w:rsidRDefault="00E04BAE" w:rsidP="00E04BAE">
            <w:pPr>
              <w:pStyle w:val="TableParagraph"/>
              <w:spacing w:before="58"/>
              <w:ind w:right="457"/>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Requerimento a solicitar mudança para o regime geral</w:t>
            </w:r>
          </w:p>
          <w:p w14:paraId="4AEC342A" w14:textId="77777777" w:rsidR="00E04BAE" w:rsidRPr="00E04BAE" w:rsidRDefault="00E04BAE" w:rsidP="00E04BAE">
            <w:pPr>
              <w:pStyle w:val="TableParagraph"/>
              <w:spacing w:before="61"/>
              <w:rPr>
                <w:rFonts w:asciiTheme="minorHAnsi" w:eastAsiaTheme="minorHAnsi" w:hAnsiTheme="minorHAnsi" w:cs="Agency FB"/>
                <w:color w:val="877952" w:themeColor="background2" w:themeShade="80"/>
                <w:sz w:val="20"/>
                <w:szCs w:val="20"/>
                <w:lang w:val="pt-PT"/>
              </w:rPr>
            </w:pPr>
          </w:p>
        </w:tc>
        <w:tc>
          <w:tcPr>
            <w:tcW w:w="1700" w:type="dxa"/>
            <w:vAlign w:val="center"/>
          </w:tcPr>
          <w:p w14:paraId="629A0367" w14:textId="77777777" w:rsidR="00E04BAE" w:rsidRPr="00E04BAE" w:rsidRDefault="00E04BAE" w:rsidP="00E04BAE">
            <w:pPr>
              <w:pStyle w:val="TableParagraph"/>
              <w:spacing w:before="63"/>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Avaliados</w:t>
            </w:r>
          </w:p>
        </w:tc>
        <w:tc>
          <w:tcPr>
            <w:tcW w:w="5128" w:type="dxa"/>
            <w:vAlign w:val="center"/>
          </w:tcPr>
          <w:p w14:paraId="49815F95" w14:textId="77777777" w:rsidR="00E04BAE" w:rsidRPr="00E04BAE" w:rsidRDefault="00E04BAE" w:rsidP="00E04BAE">
            <w:pPr>
              <w:pStyle w:val="TableParagraph"/>
              <w:spacing w:before="58"/>
              <w:ind w:right="8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Até 31 de dezembro do primeiro ano escolar do ciclo avaliativo, ou exercendo as funções definidas na alínea c) do n.º 1 do artigo 27.º do D.R. 26/2012 até 31 de dezembro do primeiro ano escolar de funções.</w:t>
            </w:r>
          </w:p>
        </w:tc>
      </w:tr>
      <w:tr w:rsidR="00E04BAE" w:rsidRPr="00E04BAE" w14:paraId="1388A840" w14:textId="77777777" w:rsidTr="00E04BAE">
        <w:trPr>
          <w:trHeight w:val="827"/>
          <w:jc w:val="center"/>
        </w:trPr>
        <w:tc>
          <w:tcPr>
            <w:tcW w:w="2652" w:type="dxa"/>
            <w:vAlign w:val="center"/>
          </w:tcPr>
          <w:p w14:paraId="4B3E21AE" w14:textId="77777777" w:rsidR="00E04BAE" w:rsidRPr="00E04BAE" w:rsidRDefault="00E04BAE" w:rsidP="00E04BAE">
            <w:pPr>
              <w:pStyle w:val="TableParagraph"/>
              <w:spacing w:before="57"/>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Requerimento a solicitar avaliação por ponderação curricular</w:t>
            </w:r>
          </w:p>
        </w:tc>
        <w:tc>
          <w:tcPr>
            <w:tcW w:w="1700" w:type="dxa"/>
            <w:vAlign w:val="center"/>
          </w:tcPr>
          <w:p w14:paraId="299EDB11" w14:textId="77777777" w:rsidR="00E04BAE" w:rsidRPr="00E04BAE" w:rsidRDefault="00E04BAE" w:rsidP="00E04BAE">
            <w:pPr>
              <w:pStyle w:val="TableParagraph"/>
              <w:spacing w:before="62"/>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Avaliados</w:t>
            </w:r>
          </w:p>
        </w:tc>
        <w:tc>
          <w:tcPr>
            <w:tcW w:w="5128" w:type="dxa"/>
            <w:vAlign w:val="center"/>
          </w:tcPr>
          <w:p w14:paraId="4E46F743" w14:textId="77777777" w:rsidR="00E04BAE" w:rsidRPr="00E04BAE" w:rsidRDefault="00E04BAE" w:rsidP="00E04BAE">
            <w:pPr>
              <w:pStyle w:val="TableParagraph"/>
              <w:spacing w:before="57"/>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Até 31 de janeiro do ano escolar anterior ao fim do ciclo avaliativo.</w:t>
            </w:r>
          </w:p>
        </w:tc>
      </w:tr>
      <w:tr w:rsidR="00E04BAE" w:rsidRPr="00E04BAE" w14:paraId="79B550A4" w14:textId="77777777" w:rsidTr="00E04BAE">
        <w:trPr>
          <w:trHeight w:val="697"/>
          <w:jc w:val="center"/>
        </w:trPr>
        <w:tc>
          <w:tcPr>
            <w:tcW w:w="2652" w:type="dxa"/>
            <w:vAlign w:val="center"/>
          </w:tcPr>
          <w:p w14:paraId="7CAB49BB" w14:textId="77777777" w:rsidR="00E04BAE" w:rsidRPr="00E04BAE" w:rsidRDefault="00E04BAE" w:rsidP="00E04BAE">
            <w:pPr>
              <w:pStyle w:val="TableParagraph"/>
              <w:spacing w:before="57"/>
              <w:ind w:right="151"/>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Apreciação do projeto docente</w:t>
            </w:r>
          </w:p>
        </w:tc>
        <w:tc>
          <w:tcPr>
            <w:tcW w:w="1700" w:type="dxa"/>
            <w:vAlign w:val="center"/>
          </w:tcPr>
          <w:p w14:paraId="52388AC3" w14:textId="77777777" w:rsidR="00E04BAE" w:rsidRPr="00E04BAE" w:rsidRDefault="00E04BAE" w:rsidP="00E04BAE">
            <w:pPr>
              <w:pStyle w:val="TableParagraph"/>
              <w:spacing w:before="62"/>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Avaliador interno</w:t>
            </w:r>
          </w:p>
        </w:tc>
        <w:tc>
          <w:tcPr>
            <w:tcW w:w="5128" w:type="dxa"/>
            <w:vAlign w:val="center"/>
          </w:tcPr>
          <w:p w14:paraId="5E30302F" w14:textId="77777777" w:rsidR="00E04BAE" w:rsidRPr="00E04BAE" w:rsidRDefault="00E04BAE" w:rsidP="00E04BAE">
            <w:pPr>
              <w:pStyle w:val="TableParagraph"/>
              <w:spacing w:before="57"/>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Até 31 de janeiro, ou 15 dias após a entrega do projeto docente, no caso dos docentes com contrato a termo.</w:t>
            </w:r>
          </w:p>
        </w:tc>
      </w:tr>
      <w:tr w:rsidR="00E04BAE" w:rsidRPr="00E04BAE" w14:paraId="3A2AD42C" w14:textId="77777777" w:rsidTr="00E04BAE">
        <w:trPr>
          <w:trHeight w:val="1414"/>
          <w:jc w:val="center"/>
        </w:trPr>
        <w:tc>
          <w:tcPr>
            <w:tcW w:w="2652" w:type="dxa"/>
            <w:vAlign w:val="center"/>
          </w:tcPr>
          <w:p w14:paraId="3BE38E0D" w14:textId="79574725" w:rsidR="00E04BAE" w:rsidRPr="00E04BAE" w:rsidRDefault="00E04BAE" w:rsidP="00E04BAE">
            <w:pPr>
              <w:pStyle w:val="TableParagraph"/>
              <w:spacing w:before="62"/>
              <w:rPr>
                <w:rFonts w:asciiTheme="minorHAnsi" w:eastAsiaTheme="minorHAnsi" w:hAnsiTheme="minorHAnsi" w:cs="Agency FB"/>
                <w:color w:val="877952" w:themeColor="background2" w:themeShade="80"/>
                <w:sz w:val="20"/>
                <w:szCs w:val="20"/>
                <w:lang w:val="pt-PT"/>
              </w:rPr>
            </w:pPr>
            <w:r w:rsidRPr="002B111A">
              <w:rPr>
                <w:rFonts w:asciiTheme="minorHAnsi" w:eastAsiaTheme="minorHAnsi" w:hAnsiTheme="minorHAnsi" w:cs="Agency FB"/>
                <w:color w:val="877952" w:themeColor="background2" w:themeShade="80"/>
                <w:sz w:val="20"/>
                <w:szCs w:val="20"/>
                <w:lang w:val="pt-PT"/>
              </w:rPr>
              <w:t xml:space="preserve">Entrega do relatório de </w:t>
            </w:r>
            <w:r w:rsidR="002B111A" w:rsidRPr="002B111A">
              <w:rPr>
                <w:rFonts w:asciiTheme="minorHAnsi" w:eastAsiaTheme="minorHAnsi" w:hAnsiTheme="minorHAnsi" w:cs="Agency FB"/>
                <w:color w:val="877952" w:themeColor="background2" w:themeShade="80"/>
                <w:sz w:val="20"/>
                <w:szCs w:val="20"/>
                <w:lang w:val="pt-PT"/>
              </w:rPr>
              <w:t>auto</w:t>
            </w:r>
            <w:r w:rsidR="00CC6701" w:rsidRPr="002B111A">
              <w:rPr>
                <w:rFonts w:asciiTheme="minorHAnsi" w:eastAsiaTheme="minorHAnsi" w:hAnsiTheme="minorHAnsi" w:cs="Agency FB"/>
                <w:color w:val="877952" w:themeColor="background2" w:themeShade="80"/>
                <w:sz w:val="20"/>
                <w:szCs w:val="20"/>
                <w:lang w:val="pt-PT"/>
              </w:rPr>
              <w:t>avaliação</w:t>
            </w:r>
          </w:p>
        </w:tc>
        <w:tc>
          <w:tcPr>
            <w:tcW w:w="1700" w:type="dxa"/>
            <w:vAlign w:val="center"/>
          </w:tcPr>
          <w:p w14:paraId="23CD66E9" w14:textId="77777777" w:rsidR="00E04BAE" w:rsidRPr="00E04BAE" w:rsidRDefault="00E04BAE" w:rsidP="00E04BAE">
            <w:pPr>
              <w:pStyle w:val="TableParagraph"/>
              <w:spacing w:before="67"/>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Avaliados</w:t>
            </w:r>
          </w:p>
        </w:tc>
        <w:tc>
          <w:tcPr>
            <w:tcW w:w="5128" w:type="dxa"/>
            <w:vAlign w:val="center"/>
          </w:tcPr>
          <w:p w14:paraId="19F1B87C" w14:textId="77777777" w:rsidR="00E04BAE" w:rsidRPr="00E04BAE" w:rsidRDefault="00E04BAE" w:rsidP="00E04BAE">
            <w:pPr>
              <w:pStyle w:val="TableParagraph"/>
              <w:spacing w:before="62"/>
              <w:ind w:right="93"/>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Para os docentes integrados na carreira, quer se encontrem ou não no ano escolar anterior ao do fim do ciclo avaliativo: até 30 de junho.</w:t>
            </w:r>
          </w:p>
          <w:p w14:paraId="693F3D98" w14:textId="77777777" w:rsidR="00E04BAE" w:rsidRPr="00E04BAE" w:rsidRDefault="00E04BAE" w:rsidP="00E04BAE">
            <w:pPr>
              <w:pStyle w:val="TableParagraph"/>
              <w:spacing w:before="57"/>
              <w:ind w:right="91"/>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Para docentes com contrato a termo: até 30 de junho ou, terminando o contrato em data anterior, nos 5 dias subsequentes ao termo do contrato.</w:t>
            </w:r>
          </w:p>
        </w:tc>
      </w:tr>
      <w:tr w:rsidR="00E04BAE" w:rsidRPr="00E04BAE" w14:paraId="767B5142" w14:textId="77777777" w:rsidTr="00E04BAE">
        <w:trPr>
          <w:trHeight w:val="1539"/>
          <w:jc w:val="center"/>
        </w:trPr>
        <w:tc>
          <w:tcPr>
            <w:tcW w:w="2652" w:type="dxa"/>
            <w:vAlign w:val="center"/>
          </w:tcPr>
          <w:p w14:paraId="181A81AA" w14:textId="77777777" w:rsidR="00E04BAE" w:rsidRPr="00E04BAE" w:rsidRDefault="00E04BAE" w:rsidP="00E04BAE">
            <w:pPr>
              <w:pStyle w:val="TableParagraph"/>
              <w:spacing w:before="57" w:line="242" w:lineRule="auto"/>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Entrega do parecer dos relatórios de autoavaliação</w:t>
            </w:r>
          </w:p>
          <w:p w14:paraId="4BED1CE4" w14:textId="77777777" w:rsidR="00E04BAE" w:rsidRPr="00E04BAE" w:rsidRDefault="00E04BAE" w:rsidP="00E04BAE">
            <w:pPr>
              <w:pStyle w:val="TableParagraph"/>
              <w:spacing w:before="51"/>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Entrega do Instrumento de registo e avaliação do desenvolvimento da atividade docente</w:t>
            </w:r>
          </w:p>
        </w:tc>
        <w:tc>
          <w:tcPr>
            <w:tcW w:w="1700" w:type="dxa"/>
            <w:vAlign w:val="center"/>
          </w:tcPr>
          <w:p w14:paraId="627A3144" w14:textId="77777777" w:rsidR="00E04BAE" w:rsidRPr="00E04BAE" w:rsidRDefault="00E04BAE" w:rsidP="00E04BAE">
            <w:pPr>
              <w:pStyle w:val="TableParagraph"/>
              <w:spacing w:before="62"/>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Avaliador interno</w:t>
            </w:r>
          </w:p>
        </w:tc>
        <w:tc>
          <w:tcPr>
            <w:tcW w:w="5128" w:type="dxa"/>
            <w:vAlign w:val="center"/>
          </w:tcPr>
          <w:p w14:paraId="04C0E0C3" w14:textId="77777777" w:rsidR="00E04BAE" w:rsidRPr="00E04BAE" w:rsidRDefault="00E04BAE" w:rsidP="00A624F6">
            <w:pPr>
              <w:pStyle w:val="TableParagraph"/>
              <w:spacing w:before="57"/>
              <w:ind w:right="93"/>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 xml:space="preserve">Até </w:t>
            </w:r>
            <w:r w:rsidR="00A624F6" w:rsidRPr="002B111A">
              <w:rPr>
                <w:rFonts w:asciiTheme="minorHAnsi" w:eastAsiaTheme="minorHAnsi" w:hAnsiTheme="minorHAnsi" w:cs="Agency FB"/>
                <w:color w:val="877952" w:themeColor="background2" w:themeShade="80"/>
                <w:sz w:val="20"/>
                <w:szCs w:val="20"/>
                <w:lang w:val="pt-PT"/>
              </w:rPr>
              <w:t>12  de jul</w:t>
            </w:r>
            <w:r w:rsidRPr="002B111A">
              <w:rPr>
                <w:rFonts w:asciiTheme="minorHAnsi" w:eastAsiaTheme="minorHAnsi" w:hAnsiTheme="minorHAnsi" w:cs="Agency FB"/>
                <w:color w:val="877952" w:themeColor="background2" w:themeShade="80"/>
                <w:sz w:val="20"/>
                <w:szCs w:val="20"/>
                <w:lang w:val="pt-PT"/>
              </w:rPr>
              <w:t xml:space="preserve">ho </w:t>
            </w:r>
            <w:r w:rsidRPr="00E04BAE">
              <w:rPr>
                <w:rFonts w:asciiTheme="minorHAnsi" w:eastAsiaTheme="minorHAnsi" w:hAnsiTheme="minorHAnsi" w:cs="Agency FB"/>
                <w:color w:val="877952" w:themeColor="background2" w:themeShade="80"/>
                <w:sz w:val="20"/>
                <w:szCs w:val="20"/>
                <w:lang w:val="pt-PT"/>
              </w:rPr>
              <w:t>para os docentes contratados e para os docentes integrados na carreira que se encontram no ano escolar anterior ao do fim do ciclo avaliativo.</w:t>
            </w:r>
          </w:p>
        </w:tc>
      </w:tr>
      <w:tr w:rsidR="00E04BAE" w:rsidRPr="00E04BAE" w14:paraId="76CC9A0C" w14:textId="77777777" w:rsidTr="00E04BAE">
        <w:trPr>
          <w:trHeight w:val="623"/>
          <w:jc w:val="center"/>
        </w:trPr>
        <w:tc>
          <w:tcPr>
            <w:tcW w:w="2652" w:type="dxa"/>
            <w:vAlign w:val="center"/>
          </w:tcPr>
          <w:p w14:paraId="73E9488F" w14:textId="77777777" w:rsidR="00E04BAE" w:rsidRPr="00E04BAE" w:rsidRDefault="00E04BAE" w:rsidP="00E04BAE">
            <w:pPr>
              <w:pStyle w:val="TableParagraph"/>
              <w:spacing w:before="57"/>
              <w:rPr>
                <w:rFonts w:asciiTheme="minorHAnsi" w:eastAsiaTheme="minorHAnsi" w:hAnsiTheme="minorHAnsi" w:cs="Agency FB"/>
                <w:color w:val="877952" w:themeColor="background2" w:themeShade="80"/>
                <w:sz w:val="20"/>
                <w:szCs w:val="20"/>
                <w:lang w:val="pt-PT"/>
              </w:rPr>
            </w:pPr>
            <w:bookmarkStart w:id="5" w:name="_GoBack" w:colFirst="2" w:colLast="2"/>
            <w:r w:rsidRPr="00E04BAE">
              <w:rPr>
                <w:rFonts w:asciiTheme="minorHAnsi" w:eastAsiaTheme="minorHAnsi" w:hAnsiTheme="minorHAnsi" w:cs="Agency FB"/>
                <w:color w:val="877952" w:themeColor="background2" w:themeShade="80"/>
                <w:sz w:val="20"/>
                <w:szCs w:val="20"/>
                <w:lang w:val="pt-PT"/>
              </w:rPr>
              <w:t>Articulação entre avaliador externo e interno</w:t>
            </w:r>
          </w:p>
        </w:tc>
        <w:tc>
          <w:tcPr>
            <w:tcW w:w="1700" w:type="dxa"/>
            <w:vAlign w:val="center"/>
          </w:tcPr>
          <w:p w14:paraId="57919241" w14:textId="77777777" w:rsidR="00E04BAE" w:rsidRPr="00E04BAE" w:rsidRDefault="00E04BAE" w:rsidP="00E04BAE">
            <w:pPr>
              <w:pStyle w:val="TableParagraph"/>
              <w:spacing w:before="57"/>
              <w:ind w:left="109" w:right="170"/>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Avaliador interno e externo</w:t>
            </w:r>
          </w:p>
        </w:tc>
        <w:tc>
          <w:tcPr>
            <w:tcW w:w="5128" w:type="dxa"/>
            <w:vAlign w:val="center"/>
          </w:tcPr>
          <w:p w14:paraId="06A4AEA5" w14:textId="77777777" w:rsidR="00E04BAE" w:rsidRPr="002B111A" w:rsidRDefault="00A624F6" w:rsidP="00E04BAE">
            <w:pPr>
              <w:pStyle w:val="TableParagraph"/>
              <w:spacing w:before="62"/>
              <w:rPr>
                <w:rFonts w:asciiTheme="minorHAnsi" w:eastAsiaTheme="minorHAnsi" w:hAnsiTheme="minorHAnsi" w:cs="Agency FB"/>
                <w:color w:val="877952" w:themeColor="background2" w:themeShade="80"/>
                <w:sz w:val="20"/>
                <w:szCs w:val="20"/>
                <w:lang w:val="pt-PT"/>
              </w:rPr>
            </w:pPr>
            <w:r w:rsidRPr="002B111A">
              <w:rPr>
                <w:rFonts w:asciiTheme="minorHAnsi" w:eastAsiaTheme="minorHAnsi" w:hAnsiTheme="minorHAnsi" w:cs="Agency FB"/>
                <w:color w:val="877952" w:themeColor="background2" w:themeShade="80"/>
                <w:sz w:val="20"/>
                <w:szCs w:val="20"/>
                <w:lang w:val="pt-PT"/>
              </w:rPr>
              <w:t>Até 12 de jul</w:t>
            </w:r>
            <w:r w:rsidR="00E04BAE" w:rsidRPr="002B111A">
              <w:rPr>
                <w:rFonts w:asciiTheme="minorHAnsi" w:eastAsiaTheme="minorHAnsi" w:hAnsiTheme="minorHAnsi" w:cs="Agency FB"/>
                <w:color w:val="877952" w:themeColor="background2" w:themeShade="80"/>
                <w:sz w:val="20"/>
                <w:szCs w:val="20"/>
                <w:lang w:val="pt-PT"/>
              </w:rPr>
              <w:t>ho</w:t>
            </w:r>
          </w:p>
        </w:tc>
      </w:tr>
      <w:tr w:rsidR="00E04BAE" w:rsidRPr="00E04BAE" w14:paraId="07E977F7" w14:textId="77777777" w:rsidTr="00E04BAE">
        <w:trPr>
          <w:trHeight w:val="369"/>
          <w:jc w:val="center"/>
        </w:trPr>
        <w:tc>
          <w:tcPr>
            <w:tcW w:w="2652" w:type="dxa"/>
            <w:vAlign w:val="center"/>
          </w:tcPr>
          <w:p w14:paraId="223EC1B6" w14:textId="77777777" w:rsidR="00E04BAE" w:rsidRPr="00E04BAE" w:rsidRDefault="00E04BAE" w:rsidP="00E04BAE">
            <w:pPr>
              <w:pStyle w:val="TableParagraph"/>
              <w:spacing w:before="62"/>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Avaliação final</w:t>
            </w:r>
          </w:p>
        </w:tc>
        <w:tc>
          <w:tcPr>
            <w:tcW w:w="1700" w:type="dxa"/>
            <w:vAlign w:val="center"/>
          </w:tcPr>
          <w:p w14:paraId="5C9A26A0" w14:textId="77777777" w:rsidR="00E04BAE" w:rsidRPr="00E04BAE" w:rsidRDefault="00E04BAE" w:rsidP="00E04BAE">
            <w:pPr>
              <w:pStyle w:val="TableParagraph"/>
              <w:spacing w:before="62"/>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SADD</w:t>
            </w:r>
          </w:p>
        </w:tc>
        <w:tc>
          <w:tcPr>
            <w:tcW w:w="5128" w:type="dxa"/>
            <w:vAlign w:val="center"/>
          </w:tcPr>
          <w:p w14:paraId="20C8BB38" w14:textId="77777777" w:rsidR="00E04BAE" w:rsidRPr="002B111A" w:rsidRDefault="00E04BAE" w:rsidP="00A624F6">
            <w:pPr>
              <w:pStyle w:val="TableParagraph"/>
              <w:spacing w:before="62"/>
              <w:rPr>
                <w:rFonts w:asciiTheme="minorHAnsi" w:eastAsiaTheme="minorHAnsi" w:hAnsiTheme="minorHAnsi" w:cs="Agency FB"/>
                <w:color w:val="877952" w:themeColor="background2" w:themeShade="80"/>
                <w:sz w:val="20"/>
                <w:szCs w:val="20"/>
                <w:lang w:val="pt-PT"/>
              </w:rPr>
            </w:pPr>
            <w:r w:rsidRPr="002B111A">
              <w:rPr>
                <w:rFonts w:asciiTheme="minorHAnsi" w:eastAsiaTheme="minorHAnsi" w:hAnsiTheme="minorHAnsi" w:cs="Agency FB"/>
                <w:color w:val="877952" w:themeColor="background2" w:themeShade="80"/>
                <w:sz w:val="20"/>
                <w:szCs w:val="20"/>
                <w:lang w:val="pt-PT"/>
              </w:rPr>
              <w:t>Até 1</w:t>
            </w:r>
            <w:r w:rsidR="00A624F6" w:rsidRPr="002B111A">
              <w:rPr>
                <w:rFonts w:asciiTheme="minorHAnsi" w:eastAsiaTheme="minorHAnsi" w:hAnsiTheme="minorHAnsi" w:cs="Agency FB"/>
                <w:color w:val="877952" w:themeColor="background2" w:themeShade="80"/>
                <w:sz w:val="20"/>
                <w:szCs w:val="20"/>
                <w:lang w:val="pt-PT"/>
              </w:rPr>
              <w:t>7</w:t>
            </w:r>
            <w:r w:rsidRPr="002B111A">
              <w:rPr>
                <w:rFonts w:asciiTheme="minorHAnsi" w:eastAsiaTheme="minorHAnsi" w:hAnsiTheme="minorHAnsi" w:cs="Agency FB"/>
                <w:color w:val="877952" w:themeColor="background2" w:themeShade="80"/>
                <w:sz w:val="20"/>
                <w:szCs w:val="20"/>
                <w:lang w:val="pt-PT"/>
              </w:rPr>
              <w:t xml:space="preserve"> de julho</w:t>
            </w:r>
          </w:p>
          <w:p w14:paraId="4FC306D2" w14:textId="77777777" w:rsidR="00A624F6" w:rsidRPr="002B111A" w:rsidRDefault="00A624F6" w:rsidP="00A624F6">
            <w:pPr>
              <w:pStyle w:val="TableParagraph"/>
              <w:spacing w:before="62"/>
              <w:rPr>
                <w:rFonts w:asciiTheme="minorHAnsi" w:eastAsiaTheme="minorHAnsi" w:hAnsiTheme="minorHAnsi" w:cs="Agency FB"/>
                <w:color w:val="877952" w:themeColor="background2" w:themeShade="80"/>
                <w:sz w:val="20"/>
                <w:szCs w:val="20"/>
                <w:lang w:val="pt-PT"/>
              </w:rPr>
            </w:pPr>
          </w:p>
        </w:tc>
      </w:tr>
      <w:bookmarkEnd w:id="5"/>
      <w:tr w:rsidR="00E04BAE" w:rsidRPr="00E04BAE" w14:paraId="62A77D6B" w14:textId="77777777" w:rsidTr="00E04BAE">
        <w:trPr>
          <w:trHeight w:val="878"/>
          <w:jc w:val="center"/>
        </w:trPr>
        <w:tc>
          <w:tcPr>
            <w:tcW w:w="2652" w:type="dxa"/>
            <w:vAlign w:val="center"/>
          </w:tcPr>
          <w:p w14:paraId="22ABF1C2" w14:textId="77777777" w:rsidR="00E04BAE" w:rsidRPr="00E04BAE" w:rsidRDefault="00E04BAE" w:rsidP="00E04BAE">
            <w:pPr>
              <w:pStyle w:val="TableParagraph"/>
              <w:spacing w:before="63"/>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Notificação ao avaliado, do resultado da avaliação, através de carta registada</w:t>
            </w:r>
          </w:p>
        </w:tc>
        <w:tc>
          <w:tcPr>
            <w:tcW w:w="1700" w:type="dxa"/>
            <w:vAlign w:val="center"/>
          </w:tcPr>
          <w:p w14:paraId="39666DB4" w14:textId="77777777" w:rsidR="00E04BAE" w:rsidRPr="00E04BAE" w:rsidRDefault="00E04BAE" w:rsidP="00E04BAE">
            <w:pPr>
              <w:pStyle w:val="TableParagraph"/>
              <w:spacing w:before="67"/>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Diretora</w:t>
            </w:r>
          </w:p>
        </w:tc>
        <w:tc>
          <w:tcPr>
            <w:tcW w:w="5128" w:type="dxa"/>
            <w:vAlign w:val="center"/>
          </w:tcPr>
          <w:p w14:paraId="298B5E25" w14:textId="77777777" w:rsidR="00E04BAE" w:rsidRPr="00E04BAE" w:rsidRDefault="00E04BAE" w:rsidP="00E04BAE">
            <w:pPr>
              <w:pStyle w:val="TableParagraph"/>
              <w:spacing w:before="67"/>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Nos termos da Lei</w:t>
            </w:r>
          </w:p>
        </w:tc>
      </w:tr>
      <w:tr w:rsidR="00E04BAE" w:rsidRPr="00E04BAE" w14:paraId="5DCA6D1E" w14:textId="77777777" w:rsidTr="00E04BAE">
        <w:trPr>
          <w:trHeight w:val="374"/>
          <w:jc w:val="center"/>
        </w:trPr>
        <w:tc>
          <w:tcPr>
            <w:tcW w:w="2652" w:type="dxa"/>
            <w:vAlign w:val="center"/>
          </w:tcPr>
          <w:p w14:paraId="4E8352C1" w14:textId="77777777" w:rsidR="00E04BAE" w:rsidRPr="00E04BAE" w:rsidRDefault="00E04BAE" w:rsidP="00E04BAE">
            <w:pPr>
              <w:pStyle w:val="TableParagraph"/>
              <w:spacing w:before="62"/>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Reclamação e recurso</w:t>
            </w:r>
          </w:p>
        </w:tc>
        <w:tc>
          <w:tcPr>
            <w:tcW w:w="1700" w:type="dxa"/>
            <w:vAlign w:val="center"/>
          </w:tcPr>
          <w:p w14:paraId="1F0A8AA2" w14:textId="77777777" w:rsidR="00E04BAE" w:rsidRPr="00E04BAE" w:rsidRDefault="00E04BAE" w:rsidP="00E04BAE">
            <w:pPr>
              <w:pStyle w:val="TableParagraph"/>
              <w:spacing w:before="62"/>
              <w:ind w:left="109"/>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Avaliados</w:t>
            </w:r>
          </w:p>
        </w:tc>
        <w:tc>
          <w:tcPr>
            <w:tcW w:w="5128" w:type="dxa"/>
            <w:vAlign w:val="center"/>
          </w:tcPr>
          <w:p w14:paraId="72753E7E" w14:textId="77777777" w:rsidR="00E04BAE" w:rsidRDefault="00E04BAE" w:rsidP="00E04BAE">
            <w:pPr>
              <w:pStyle w:val="TableParagraph"/>
              <w:spacing w:before="62"/>
              <w:rPr>
                <w:rFonts w:asciiTheme="minorHAnsi" w:eastAsiaTheme="minorHAnsi" w:hAnsiTheme="minorHAnsi" w:cs="Agency FB"/>
                <w:color w:val="877952" w:themeColor="background2" w:themeShade="80"/>
                <w:sz w:val="20"/>
                <w:szCs w:val="20"/>
                <w:lang w:val="pt-PT"/>
              </w:rPr>
            </w:pPr>
            <w:r w:rsidRPr="00E04BAE">
              <w:rPr>
                <w:rFonts w:asciiTheme="minorHAnsi" w:eastAsiaTheme="minorHAnsi" w:hAnsiTheme="minorHAnsi" w:cs="Agency FB"/>
                <w:color w:val="877952" w:themeColor="background2" w:themeShade="80"/>
                <w:sz w:val="20"/>
                <w:szCs w:val="20"/>
                <w:lang w:val="pt-PT"/>
              </w:rPr>
              <w:t>Nos termos da Lei</w:t>
            </w:r>
          </w:p>
          <w:p w14:paraId="16EB5938" w14:textId="77777777" w:rsidR="00A624F6" w:rsidRPr="00E04BAE" w:rsidRDefault="00A624F6" w:rsidP="00E04BAE">
            <w:pPr>
              <w:pStyle w:val="TableParagraph"/>
              <w:spacing w:before="62"/>
              <w:rPr>
                <w:rFonts w:asciiTheme="minorHAnsi" w:eastAsiaTheme="minorHAnsi" w:hAnsiTheme="minorHAnsi" w:cs="Agency FB"/>
                <w:color w:val="877952" w:themeColor="background2" w:themeShade="80"/>
                <w:sz w:val="20"/>
                <w:szCs w:val="20"/>
                <w:lang w:val="pt-PT"/>
              </w:rPr>
            </w:pPr>
          </w:p>
        </w:tc>
      </w:tr>
    </w:tbl>
    <w:p w14:paraId="39C90572" w14:textId="77777777" w:rsidR="008026D9" w:rsidRDefault="008026D9" w:rsidP="008026D9">
      <w:pPr>
        <w:tabs>
          <w:tab w:val="left" w:pos="567"/>
        </w:tabs>
        <w:spacing w:after="120" w:line="360" w:lineRule="auto"/>
        <w:ind w:right="-284"/>
        <w:jc w:val="both"/>
        <w:outlineLvl w:val="2"/>
        <w:rPr>
          <w:rFonts w:ascii="Calibri" w:hAnsi="Calibri" w:cstheme="minorHAnsi"/>
          <w:b/>
          <w:caps/>
          <w:color w:val="664D26" w:themeColor="accent6" w:themeShade="80"/>
          <w:sz w:val="28"/>
          <w:szCs w:val="22"/>
          <w:lang w:eastAsia="en-US"/>
        </w:rPr>
      </w:pPr>
    </w:p>
    <w:p w14:paraId="6FE2AF51" w14:textId="77777777" w:rsidR="00A624F6" w:rsidRPr="008026D9" w:rsidRDefault="00A624F6" w:rsidP="008026D9">
      <w:pPr>
        <w:tabs>
          <w:tab w:val="left" w:pos="567"/>
        </w:tabs>
        <w:spacing w:after="120" w:line="360" w:lineRule="auto"/>
        <w:ind w:right="-284"/>
        <w:jc w:val="both"/>
        <w:outlineLvl w:val="2"/>
        <w:rPr>
          <w:rFonts w:ascii="Calibri" w:hAnsi="Calibri" w:cstheme="minorHAnsi"/>
          <w:b/>
          <w:caps/>
          <w:color w:val="664D26" w:themeColor="accent6" w:themeShade="80"/>
          <w:sz w:val="28"/>
          <w:szCs w:val="22"/>
          <w:lang w:eastAsia="en-US"/>
        </w:rPr>
      </w:pPr>
    </w:p>
    <w:p w14:paraId="666CAC83" w14:textId="77777777" w:rsidR="00355D03" w:rsidRPr="00CC6701" w:rsidRDefault="00DB0B48" w:rsidP="0038507B">
      <w:pPr>
        <w:pStyle w:val="PargrafodaLista"/>
        <w:numPr>
          <w:ilvl w:val="0"/>
          <w:numId w:val="25"/>
        </w:numPr>
        <w:tabs>
          <w:tab w:val="left" w:pos="567"/>
        </w:tabs>
        <w:spacing w:after="120" w:line="360" w:lineRule="auto"/>
        <w:ind w:left="-284" w:right="-284" w:firstLine="284"/>
        <w:jc w:val="both"/>
        <w:outlineLvl w:val="2"/>
        <w:rPr>
          <w:rFonts w:ascii="Calibri" w:hAnsi="Calibri" w:cstheme="minorHAnsi"/>
          <w:b/>
          <w:caps/>
          <w:color w:val="664D26" w:themeColor="accent6" w:themeShade="80"/>
          <w:sz w:val="28"/>
          <w:szCs w:val="22"/>
          <w:lang w:eastAsia="en-US"/>
        </w:rPr>
      </w:pPr>
      <w:r w:rsidRPr="00CC6701">
        <w:rPr>
          <w:rFonts w:ascii="Calibri" w:hAnsi="Calibri" w:cstheme="minorHAnsi"/>
          <w:b/>
          <w:caps/>
          <w:color w:val="664D26" w:themeColor="accent6" w:themeShade="80"/>
          <w:sz w:val="28"/>
          <w:szCs w:val="22"/>
          <w:lang w:eastAsia="en-US"/>
        </w:rPr>
        <w:t>LEGISLAÇÃO REFERENTE AO PROCESSO DE AVALIAÇÃO</w:t>
      </w:r>
    </w:p>
    <w:p w14:paraId="7223019E" w14:textId="77777777" w:rsidR="00DB0B48" w:rsidRDefault="00DB0B48" w:rsidP="00DB0B48">
      <w:pPr>
        <w:pStyle w:val="PargrafodaLista"/>
        <w:tabs>
          <w:tab w:val="left" w:pos="567"/>
        </w:tabs>
        <w:spacing w:after="120" w:line="360" w:lineRule="auto"/>
        <w:ind w:left="0" w:right="-284"/>
        <w:jc w:val="both"/>
        <w:outlineLvl w:val="2"/>
        <w:rPr>
          <w:rFonts w:ascii="Calibri" w:hAnsi="Calibri" w:cstheme="minorHAnsi"/>
          <w:b/>
          <w:caps/>
          <w:color w:val="664D26" w:themeColor="accent6" w:themeShade="80"/>
          <w:sz w:val="28"/>
          <w:szCs w:val="22"/>
          <w:lang w:eastAsia="en-US"/>
        </w:rPr>
      </w:pPr>
    </w:p>
    <w:p w14:paraId="4401F70B" w14:textId="77777777" w:rsidR="00DB0B48" w:rsidRPr="00DB0B48" w:rsidRDefault="00DB0B48" w:rsidP="0038507B">
      <w:pPr>
        <w:pStyle w:val="PargrafodaLista"/>
        <w:numPr>
          <w:ilvl w:val="0"/>
          <w:numId w:val="22"/>
        </w:numPr>
        <w:ind w:left="284" w:hanging="284"/>
        <w:jc w:val="both"/>
        <w:rPr>
          <w:rFonts w:asciiTheme="minorHAnsi" w:hAnsiTheme="minorHAnsi" w:cstheme="minorHAnsi"/>
          <w:i/>
          <w:sz w:val="22"/>
          <w:szCs w:val="22"/>
        </w:rPr>
      </w:pPr>
      <w:r w:rsidRPr="00DB0B48">
        <w:rPr>
          <w:rFonts w:asciiTheme="minorHAnsi" w:hAnsiTheme="minorHAnsi" w:cstheme="minorHAnsi"/>
          <w:i/>
          <w:sz w:val="22"/>
          <w:szCs w:val="22"/>
        </w:rPr>
        <w:t>Decreto Lei n.º 41/2012, D.R. nº37, Série I de 21 de fevereiro</w:t>
      </w:r>
    </w:p>
    <w:p w14:paraId="1A6F4986" w14:textId="77777777" w:rsidR="00DB0B48" w:rsidRPr="00DB0B48" w:rsidRDefault="00DB0B48" w:rsidP="00CC6701">
      <w:pPr>
        <w:pStyle w:val="NormalWeb"/>
        <w:spacing w:before="201" w:after="201"/>
        <w:ind w:left="284"/>
        <w:jc w:val="both"/>
        <w:rPr>
          <w:rFonts w:asciiTheme="minorHAnsi" w:hAnsiTheme="minorHAnsi" w:cstheme="minorHAnsi"/>
          <w:sz w:val="22"/>
          <w:szCs w:val="22"/>
        </w:rPr>
      </w:pPr>
      <w:r w:rsidRPr="00DB0B48">
        <w:rPr>
          <w:rFonts w:asciiTheme="minorHAnsi" w:hAnsiTheme="minorHAnsi" w:cstheme="minorHAnsi"/>
          <w:sz w:val="22"/>
          <w:szCs w:val="22"/>
        </w:rPr>
        <w:t>Estatuto da Carreira dos Educadores de Infância e dos Professores dos Ensinos Básico e Secundário. Define, ainda, as grandes linhas de orientação do novo regime de avaliação do desempenho docente</w:t>
      </w:r>
    </w:p>
    <w:p w14:paraId="3A645C11" w14:textId="77777777" w:rsidR="00DB0B48" w:rsidRPr="00DB0B48" w:rsidRDefault="00915232" w:rsidP="0038507B">
      <w:pPr>
        <w:pStyle w:val="NormalWeb"/>
        <w:numPr>
          <w:ilvl w:val="0"/>
          <w:numId w:val="22"/>
        </w:numPr>
        <w:spacing w:before="0" w:after="0"/>
        <w:ind w:left="284" w:hanging="284"/>
        <w:jc w:val="both"/>
        <w:rPr>
          <w:rFonts w:asciiTheme="minorHAnsi" w:hAnsiTheme="minorHAnsi" w:cstheme="minorHAnsi"/>
          <w:sz w:val="22"/>
          <w:szCs w:val="22"/>
        </w:rPr>
      </w:pPr>
      <w:hyperlink r:id="rId10" w:tgtFrame="_blank" w:history="1">
        <w:r w:rsidR="00DB0B48" w:rsidRPr="00DB0B48">
          <w:rPr>
            <w:rStyle w:val="nfase"/>
            <w:rFonts w:asciiTheme="minorHAnsi" w:hAnsiTheme="minorHAnsi" w:cstheme="minorHAnsi"/>
            <w:sz w:val="22"/>
            <w:szCs w:val="22"/>
          </w:rPr>
          <w:t>Decreto</w:t>
        </w:r>
        <w:r w:rsidR="00DB0B48" w:rsidRPr="00DB0B48">
          <w:rPr>
            <w:rStyle w:val="apple-converted-space"/>
            <w:rFonts w:asciiTheme="minorHAnsi" w:hAnsiTheme="minorHAnsi" w:cstheme="minorHAnsi"/>
            <w:i/>
            <w:iCs/>
            <w:sz w:val="22"/>
            <w:szCs w:val="22"/>
          </w:rPr>
          <w:t> </w:t>
        </w:r>
        <w:r w:rsidR="00DB0B48" w:rsidRPr="00DB0B48">
          <w:rPr>
            <w:rStyle w:val="nfase"/>
            <w:rFonts w:asciiTheme="minorHAnsi" w:hAnsiTheme="minorHAnsi" w:cstheme="minorHAnsi"/>
            <w:sz w:val="22"/>
            <w:szCs w:val="22"/>
          </w:rPr>
          <w:t>Regulamentar n.º 26/2012. D.R. n.º 37, Série I de 2012-02-21</w:t>
        </w:r>
      </w:hyperlink>
    </w:p>
    <w:p w14:paraId="372CCF78" w14:textId="77777777" w:rsidR="00DB0B48" w:rsidRPr="00DB0B48" w:rsidRDefault="00DB0B48" w:rsidP="00CC6701">
      <w:pPr>
        <w:pStyle w:val="NormalWeb"/>
        <w:spacing w:before="201" w:after="201"/>
        <w:ind w:left="284"/>
        <w:jc w:val="both"/>
        <w:rPr>
          <w:rFonts w:asciiTheme="minorHAnsi" w:hAnsiTheme="minorHAnsi" w:cstheme="minorHAnsi"/>
          <w:sz w:val="22"/>
          <w:szCs w:val="22"/>
        </w:rPr>
      </w:pPr>
      <w:r w:rsidRPr="00DB0B48">
        <w:rPr>
          <w:rFonts w:asciiTheme="minorHAnsi" w:hAnsiTheme="minorHAnsi" w:cstheme="minorHAnsi"/>
          <w:sz w:val="22"/>
          <w:szCs w:val="22"/>
        </w:rPr>
        <w:t>Regulamenta o sistema de avaliação do desempenho do pessoal docente da educação pré-escolar e dos ensinos básico e secundário e revoga o Decreto Regulamentar n.º 2/2010, de 23 de junho</w:t>
      </w:r>
    </w:p>
    <w:p w14:paraId="4D1FF986" w14:textId="77777777" w:rsidR="00DB0B48" w:rsidRPr="00DB0B48" w:rsidRDefault="00915232" w:rsidP="0038507B">
      <w:pPr>
        <w:pStyle w:val="NormalWeb"/>
        <w:numPr>
          <w:ilvl w:val="0"/>
          <w:numId w:val="22"/>
        </w:numPr>
        <w:spacing w:before="0" w:after="0"/>
        <w:ind w:left="284" w:hanging="284"/>
        <w:jc w:val="both"/>
        <w:rPr>
          <w:rFonts w:asciiTheme="minorHAnsi" w:hAnsiTheme="minorHAnsi" w:cstheme="minorHAnsi"/>
          <w:sz w:val="22"/>
          <w:szCs w:val="22"/>
        </w:rPr>
      </w:pPr>
      <w:hyperlink r:id="rId11" w:tgtFrame="_blank" w:history="1">
        <w:r w:rsidR="00DB0B48" w:rsidRPr="00DB0B48">
          <w:rPr>
            <w:rStyle w:val="nfase"/>
            <w:rFonts w:asciiTheme="minorHAnsi" w:hAnsiTheme="minorHAnsi" w:cstheme="minorHAnsi"/>
            <w:sz w:val="22"/>
            <w:szCs w:val="22"/>
          </w:rPr>
          <w:t>Despacho</w:t>
        </w:r>
        <w:r w:rsidR="00DB0B48" w:rsidRPr="00DB0B48">
          <w:rPr>
            <w:rStyle w:val="apple-converted-space"/>
            <w:rFonts w:asciiTheme="minorHAnsi" w:hAnsiTheme="minorHAnsi" w:cstheme="minorHAnsi"/>
            <w:i/>
            <w:iCs/>
            <w:sz w:val="22"/>
            <w:szCs w:val="22"/>
          </w:rPr>
          <w:t> </w:t>
        </w:r>
        <w:r w:rsidR="00DB0B48" w:rsidRPr="00DB0B48">
          <w:rPr>
            <w:rStyle w:val="nfase"/>
            <w:rFonts w:asciiTheme="minorHAnsi" w:hAnsiTheme="minorHAnsi" w:cstheme="minorHAnsi"/>
            <w:sz w:val="22"/>
            <w:szCs w:val="22"/>
          </w:rPr>
          <w:t>normativo n.º 19/2012. D.R. n.º 59, Série II de 2012-08-17</w:t>
        </w:r>
      </w:hyperlink>
    </w:p>
    <w:p w14:paraId="5EB455BB" w14:textId="77777777" w:rsidR="00DB0B48" w:rsidRPr="00DB0B48" w:rsidRDefault="00DB0B48" w:rsidP="00CC6701">
      <w:pPr>
        <w:pStyle w:val="NormalWeb"/>
        <w:spacing w:before="201" w:after="201"/>
        <w:ind w:left="284"/>
        <w:jc w:val="both"/>
        <w:rPr>
          <w:rFonts w:asciiTheme="minorHAnsi" w:hAnsiTheme="minorHAnsi" w:cstheme="minorHAnsi"/>
          <w:sz w:val="22"/>
          <w:szCs w:val="22"/>
        </w:rPr>
      </w:pPr>
      <w:r w:rsidRPr="00DB0B48">
        <w:rPr>
          <w:rFonts w:asciiTheme="minorHAnsi" w:hAnsiTheme="minorHAnsi" w:cstheme="minorHAnsi"/>
          <w:sz w:val="22"/>
          <w:szCs w:val="22"/>
        </w:rPr>
        <w:t>Estabelece os critérios a que devem obedecer os procedimentos de suprimento da avaliação por ponderação curricular aplicáveis à carreira docente</w:t>
      </w:r>
    </w:p>
    <w:p w14:paraId="4749CEC9" w14:textId="77777777" w:rsidR="00DB0B48" w:rsidRPr="00DB0B48" w:rsidRDefault="00915232" w:rsidP="0038507B">
      <w:pPr>
        <w:pStyle w:val="NormalWeb"/>
        <w:numPr>
          <w:ilvl w:val="0"/>
          <w:numId w:val="22"/>
        </w:numPr>
        <w:spacing w:before="0" w:after="0"/>
        <w:ind w:left="284" w:hanging="284"/>
        <w:jc w:val="both"/>
        <w:rPr>
          <w:rFonts w:asciiTheme="minorHAnsi" w:hAnsiTheme="minorHAnsi" w:cstheme="minorHAnsi"/>
          <w:sz w:val="22"/>
          <w:szCs w:val="22"/>
        </w:rPr>
      </w:pPr>
      <w:hyperlink r:id="rId12" w:tgtFrame="_blank" w:history="1">
        <w:r w:rsidR="00DB0B48" w:rsidRPr="00DB0B48">
          <w:rPr>
            <w:rStyle w:val="nfase"/>
            <w:rFonts w:asciiTheme="minorHAnsi" w:hAnsiTheme="minorHAnsi" w:cstheme="minorHAnsi"/>
            <w:sz w:val="22"/>
            <w:szCs w:val="22"/>
          </w:rPr>
          <w:t>Portaria</w:t>
        </w:r>
        <w:r w:rsidR="00DB0B48" w:rsidRPr="00DB0B48">
          <w:rPr>
            <w:rStyle w:val="apple-converted-space"/>
            <w:rFonts w:asciiTheme="minorHAnsi" w:hAnsiTheme="minorHAnsi" w:cstheme="minorHAnsi"/>
            <w:i/>
            <w:iCs/>
            <w:sz w:val="22"/>
            <w:szCs w:val="22"/>
          </w:rPr>
          <w:t> </w:t>
        </w:r>
        <w:r w:rsidR="00DB0B48" w:rsidRPr="00DB0B48">
          <w:rPr>
            <w:rStyle w:val="nfase"/>
            <w:rFonts w:asciiTheme="minorHAnsi" w:hAnsiTheme="minorHAnsi" w:cstheme="minorHAnsi"/>
            <w:sz w:val="22"/>
            <w:szCs w:val="22"/>
          </w:rPr>
          <w:t>n.º 266/2012. D.R. n.º 168, Série I de 2012-08-30</w:t>
        </w:r>
      </w:hyperlink>
    </w:p>
    <w:p w14:paraId="758EC56A" w14:textId="77777777" w:rsidR="00DB0B48" w:rsidRPr="00DB0B48" w:rsidRDefault="00DB0B48" w:rsidP="00CC6701">
      <w:pPr>
        <w:pStyle w:val="NormalWeb"/>
        <w:spacing w:before="201" w:after="201"/>
        <w:ind w:left="284"/>
        <w:jc w:val="both"/>
        <w:rPr>
          <w:rFonts w:asciiTheme="minorHAnsi" w:hAnsiTheme="minorHAnsi" w:cstheme="minorHAnsi"/>
          <w:sz w:val="22"/>
          <w:szCs w:val="22"/>
        </w:rPr>
      </w:pPr>
      <w:r w:rsidRPr="00DB0B48">
        <w:rPr>
          <w:rFonts w:asciiTheme="minorHAnsi" w:hAnsiTheme="minorHAnsi" w:cstheme="minorHAnsi"/>
          <w:sz w:val="22"/>
          <w:szCs w:val="22"/>
        </w:rPr>
        <w:t>Estabelece as regras a que obedece a avaliação do desempenho docente dos diretores de agrupamentos de escolas ou escolas não agrupadas, dos diretores dos centros de formação de associações de escolas e dos diretores das escolas portuguesas no estrangeiro</w:t>
      </w:r>
    </w:p>
    <w:p w14:paraId="01386FE5" w14:textId="77777777" w:rsidR="00DB0B48" w:rsidRPr="00DB0B48" w:rsidRDefault="00915232" w:rsidP="0038507B">
      <w:pPr>
        <w:pStyle w:val="NormalWeb"/>
        <w:numPr>
          <w:ilvl w:val="0"/>
          <w:numId w:val="22"/>
        </w:numPr>
        <w:spacing w:before="0" w:after="0"/>
        <w:ind w:left="284" w:hanging="284"/>
        <w:jc w:val="both"/>
        <w:rPr>
          <w:rFonts w:asciiTheme="minorHAnsi" w:hAnsiTheme="minorHAnsi" w:cstheme="minorHAnsi"/>
          <w:sz w:val="22"/>
          <w:szCs w:val="22"/>
        </w:rPr>
      </w:pPr>
      <w:hyperlink r:id="rId13" w:tgtFrame="_blank" w:history="1">
        <w:r w:rsidR="00DB0B48">
          <w:rPr>
            <w:rFonts w:asciiTheme="minorHAnsi" w:hAnsiTheme="minorHAnsi" w:cstheme="minorHAnsi"/>
            <w:i/>
            <w:sz w:val="20"/>
            <w:szCs w:val="20"/>
          </w:rPr>
          <w:t>Despacho</w:t>
        </w:r>
        <w:r w:rsidR="00DB0B48" w:rsidRPr="00DB0B48">
          <w:rPr>
            <w:rStyle w:val="apple-converted-space"/>
            <w:rFonts w:asciiTheme="minorHAnsi" w:hAnsiTheme="minorHAnsi" w:cstheme="minorHAnsi"/>
            <w:i/>
            <w:iCs/>
            <w:sz w:val="22"/>
            <w:szCs w:val="22"/>
          </w:rPr>
          <w:t> </w:t>
        </w:r>
        <w:r w:rsidR="00DB0B48" w:rsidRPr="00DB0B48">
          <w:rPr>
            <w:rStyle w:val="nfase"/>
            <w:rFonts w:asciiTheme="minorHAnsi" w:hAnsiTheme="minorHAnsi" w:cstheme="minorHAnsi"/>
            <w:sz w:val="22"/>
            <w:szCs w:val="22"/>
          </w:rPr>
          <w:t>n.º 12567/2012. D.R. n.º 187, Série II de 2012-09-26</w:t>
        </w:r>
      </w:hyperlink>
    </w:p>
    <w:p w14:paraId="6D294562" w14:textId="77777777" w:rsidR="00DB0B48" w:rsidRPr="00DB0B48" w:rsidRDefault="00DB0B48" w:rsidP="00CC6701">
      <w:pPr>
        <w:pStyle w:val="NormalWeb"/>
        <w:spacing w:before="201" w:after="201"/>
        <w:ind w:left="284"/>
        <w:jc w:val="both"/>
        <w:rPr>
          <w:rFonts w:asciiTheme="minorHAnsi" w:hAnsiTheme="minorHAnsi" w:cstheme="minorHAnsi"/>
          <w:sz w:val="22"/>
          <w:szCs w:val="22"/>
        </w:rPr>
      </w:pPr>
      <w:r w:rsidRPr="00DB0B48">
        <w:rPr>
          <w:rFonts w:asciiTheme="minorHAnsi" w:hAnsiTheme="minorHAnsi" w:cstheme="minorHAnsi"/>
          <w:sz w:val="22"/>
          <w:szCs w:val="22"/>
        </w:rPr>
        <w:t>Estabelece os universos e os critérios para a determinação dos percentis relativos à atribuição das menções qualitativas aos docentes integrados na carreira</w:t>
      </w:r>
    </w:p>
    <w:p w14:paraId="6357AC59" w14:textId="77777777" w:rsidR="00DB0B48" w:rsidRPr="00DB0B48" w:rsidRDefault="00915232" w:rsidP="0038507B">
      <w:pPr>
        <w:pStyle w:val="NormalWeb"/>
        <w:numPr>
          <w:ilvl w:val="0"/>
          <w:numId w:val="22"/>
        </w:numPr>
        <w:spacing w:before="0" w:after="0"/>
        <w:ind w:left="284" w:hanging="284"/>
        <w:jc w:val="both"/>
        <w:rPr>
          <w:rFonts w:asciiTheme="minorHAnsi" w:hAnsiTheme="minorHAnsi" w:cstheme="minorHAnsi"/>
          <w:sz w:val="22"/>
          <w:szCs w:val="22"/>
        </w:rPr>
      </w:pPr>
      <w:hyperlink r:id="rId14" w:tgtFrame="_blank" w:history="1">
        <w:r w:rsidR="00DB0B48" w:rsidRPr="00DB0B48">
          <w:rPr>
            <w:rStyle w:val="nfase"/>
            <w:rFonts w:asciiTheme="minorHAnsi" w:hAnsiTheme="minorHAnsi" w:cstheme="minorHAnsi"/>
            <w:sz w:val="22"/>
            <w:szCs w:val="22"/>
          </w:rPr>
          <w:t>Despacho</w:t>
        </w:r>
        <w:r w:rsidR="00DB0B48" w:rsidRPr="00DB0B48">
          <w:rPr>
            <w:rStyle w:val="apple-converted-space"/>
            <w:rFonts w:asciiTheme="minorHAnsi" w:hAnsiTheme="minorHAnsi" w:cstheme="minorHAnsi"/>
            <w:i/>
            <w:iCs/>
            <w:sz w:val="22"/>
            <w:szCs w:val="22"/>
          </w:rPr>
          <w:t> </w:t>
        </w:r>
        <w:r w:rsidR="00DB0B48" w:rsidRPr="00DB0B48">
          <w:rPr>
            <w:rStyle w:val="nfase"/>
            <w:rFonts w:asciiTheme="minorHAnsi" w:hAnsiTheme="minorHAnsi" w:cstheme="minorHAnsi"/>
            <w:sz w:val="22"/>
            <w:szCs w:val="22"/>
          </w:rPr>
          <w:t>n.º 13981/2012. D.R. n.º 208, Série II de 2012-10-26</w:t>
        </w:r>
      </w:hyperlink>
    </w:p>
    <w:p w14:paraId="357BBF5B" w14:textId="77777777" w:rsidR="00DB0B48" w:rsidRPr="00DB0B48" w:rsidRDefault="00DB0B48" w:rsidP="00CC6701">
      <w:pPr>
        <w:pStyle w:val="NormalWeb"/>
        <w:spacing w:before="201" w:after="201"/>
        <w:ind w:left="284"/>
        <w:jc w:val="both"/>
        <w:rPr>
          <w:rFonts w:asciiTheme="minorHAnsi" w:hAnsiTheme="minorHAnsi" w:cstheme="minorHAnsi"/>
          <w:sz w:val="22"/>
          <w:szCs w:val="22"/>
        </w:rPr>
      </w:pPr>
      <w:r w:rsidRPr="00DB0B48">
        <w:rPr>
          <w:rFonts w:asciiTheme="minorHAnsi" w:hAnsiTheme="minorHAnsi" w:cstheme="minorHAnsi"/>
          <w:sz w:val="22"/>
          <w:szCs w:val="22"/>
        </w:rPr>
        <w:t>Estabelece os parâmetros nacionais para a avaliação externa da dimensão científica e pedagógica a realizar no âmbito da avaliação do desempenho docente</w:t>
      </w:r>
    </w:p>
    <w:p w14:paraId="6768C48C" w14:textId="77777777" w:rsidR="00DB0B48" w:rsidRPr="00DB0B48" w:rsidRDefault="00915232" w:rsidP="0038507B">
      <w:pPr>
        <w:pStyle w:val="NormalWeb"/>
        <w:numPr>
          <w:ilvl w:val="0"/>
          <w:numId w:val="22"/>
        </w:numPr>
        <w:spacing w:before="0" w:after="0"/>
        <w:ind w:left="284" w:hanging="284"/>
        <w:jc w:val="both"/>
        <w:rPr>
          <w:rFonts w:asciiTheme="minorHAnsi" w:hAnsiTheme="minorHAnsi" w:cstheme="minorHAnsi"/>
          <w:sz w:val="22"/>
          <w:szCs w:val="22"/>
        </w:rPr>
      </w:pPr>
      <w:hyperlink r:id="rId15" w:tgtFrame="_blank" w:history="1">
        <w:r w:rsidR="00DB0B48" w:rsidRPr="00DB0B48">
          <w:rPr>
            <w:rStyle w:val="nfase"/>
            <w:rFonts w:asciiTheme="minorHAnsi" w:hAnsiTheme="minorHAnsi" w:cstheme="minorHAnsi"/>
            <w:sz w:val="22"/>
            <w:szCs w:val="22"/>
          </w:rPr>
          <w:t>Despacho</w:t>
        </w:r>
        <w:r w:rsidR="00DB0B48" w:rsidRPr="00DB0B48">
          <w:rPr>
            <w:rStyle w:val="apple-converted-space"/>
            <w:rFonts w:asciiTheme="minorHAnsi" w:hAnsiTheme="minorHAnsi" w:cstheme="minorHAnsi"/>
            <w:i/>
            <w:iCs/>
            <w:sz w:val="22"/>
            <w:szCs w:val="22"/>
          </w:rPr>
          <w:t> </w:t>
        </w:r>
        <w:r w:rsidR="00DB0B48" w:rsidRPr="00DB0B48">
          <w:rPr>
            <w:rStyle w:val="nfase"/>
            <w:rFonts w:asciiTheme="minorHAnsi" w:hAnsiTheme="minorHAnsi" w:cstheme="minorHAnsi"/>
            <w:sz w:val="22"/>
            <w:szCs w:val="22"/>
          </w:rPr>
          <w:t>normativo n.º 24/2012. D.R. n.º 208, Série II de 2012-10-26</w:t>
        </w:r>
      </w:hyperlink>
    </w:p>
    <w:p w14:paraId="39491B6E" w14:textId="77777777" w:rsidR="00DB0B48" w:rsidRPr="00DB0B48" w:rsidRDefault="00DB0B48" w:rsidP="00CC6701">
      <w:pPr>
        <w:pStyle w:val="NormalWeb"/>
        <w:spacing w:before="201" w:after="201"/>
        <w:ind w:left="284"/>
        <w:jc w:val="both"/>
        <w:rPr>
          <w:rFonts w:asciiTheme="minorHAnsi" w:hAnsiTheme="minorHAnsi" w:cstheme="minorHAnsi"/>
          <w:sz w:val="22"/>
          <w:szCs w:val="22"/>
        </w:rPr>
      </w:pPr>
      <w:r w:rsidRPr="00DB0B48">
        <w:rPr>
          <w:rFonts w:asciiTheme="minorHAnsi" w:hAnsiTheme="minorHAnsi" w:cstheme="minorHAnsi"/>
          <w:sz w:val="22"/>
          <w:szCs w:val="22"/>
        </w:rPr>
        <w:t>Regulamenta o processo de constituição e funcionamento da bolsa de avaliadores externos, com vista à avaliação externa da dimensão científica e pedagógica</w:t>
      </w:r>
    </w:p>
    <w:p w14:paraId="44AE2C5E" w14:textId="77777777" w:rsidR="00DB0B48" w:rsidRPr="00DB0B48" w:rsidRDefault="00915232" w:rsidP="0038507B">
      <w:pPr>
        <w:pStyle w:val="NormalWeb"/>
        <w:numPr>
          <w:ilvl w:val="0"/>
          <w:numId w:val="22"/>
        </w:numPr>
        <w:spacing w:before="0" w:after="0"/>
        <w:ind w:left="284" w:hanging="284"/>
        <w:jc w:val="both"/>
        <w:rPr>
          <w:rFonts w:asciiTheme="minorHAnsi" w:hAnsiTheme="minorHAnsi" w:cstheme="minorHAnsi"/>
          <w:sz w:val="22"/>
          <w:szCs w:val="22"/>
        </w:rPr>
      </w:pPr>
      <w:hyperlink r:id="rId16" w:tgtFrame="_blank" w:history="1">
        <w:r w:rsidR="00DB0B48" w:rsidRPr="00DB0B48">
          <w:rPr>
            <w:rStyle w:val="nfase"/>
            <w:rFonts w:asciiTheme="minorHAnsi" w:hAnsiTheme="minorHAnsi" w:cstheme="minorHAnsi"/>
            <w:sz w:val="22"/>
            <w:szCs w:val="22"/>
          </w:rPr>
          <w:t>Portaria</w:t>
        </w:r>
        <w:r w:rsidR="00DB0B48" w:rsidRPr="00DB0B48">
          <w:rPr>
            <w:rStyle w:val="apple-converted-space"/>
            <w:rFonts w:asciiTheme="minorHAnsi" w:hAnsiTheme="minorHAnsi" w:cstheme="minorHAnsi"/>
            <w:i/>
            <w:iCs/>
            <w:sz w:val="22"/>
            <w:szCs w:val="22"/>
          </w:rPr>
          <w:t> </w:t>
        </w:r>
        <w:r w:rsidR="00DB0B48" w:rsidRPr="00DB0B48">
          <w:rPr>
            <w:rStyle w:val="nfase"/>
            <w:rFonts w:asciiTheme="minorHAnsi" w:hAnsiTheme="minorHAnsi" w:cstheme="minorHAnsi"/>
            <w:sz w:val="22"/>
            <w:szCs w:val="22"/>
          </w:rPr>
          <w:t>n.º 15/2013. D.R. n.º 10, Série I de 2013-01-15</w:t>
        </w:r>
      </w:hyperlink>
    </w:p>
    <w:p w14:paraId="68E8F115" w14:textId="77777777" w:rsidR="00DB0B48" w:rsidRPr="00DB0B48" w:rsidRDefault="00DB0B48" w:rsidP="00CC6701">
      <w:pPr>
        <w:pStyle w:val="NormalWeb"/>
        <w:spacing w:before="201" w:after="201"/>
        <w:ind w:left="284"/>
        <w:jc w:val="both"/>
        <w:rPr>
          <w:rFonts w:asciiTheme="minorHAnsi" w:hAnsiTheme="minorHAnsi" w:cstheme="minorHAnsi"/>
          <w:sz w:val="22"/>
          <w:szCs w:val="22"/>
        </w:rPr>
      </w:pPr>
      <w:r w:rsidRPr="00DB0B48">
        <w:rPr>
          <w:rFonts w:asciiTheme="minorHAnsi" w:hAnsiTheme="minorHAnsi" w:cstheme="minorHAnsi"/>
          <w:sz w:val="22"/>
          <w:szCs w:val="22"/>
        </w:rPr>
        <w:t>Define regimes de exceção no sistema de avaliação do desempenho do pessoal docente consagrado no Estatuto da Carreira dos Educadores de Infância e dos Professores dos Ensinos Básico e Secundário, e revoga a Portaria n.º 926/2010, de 20 de setembro.</w:t>
      </w:r>
    </w:p>
    <w:p w14:paraId="4B7591CA" w14:textId="77777777" w:rsidR="00DB0B48" w:rsidRDefault="00DB0B48" w:rsidP="00DB0B48">
      <w:pPr>
        <w:pStyle w:val="PargrafodaLista"/>
        <w:tabs>
          <w:tab w:val="left" w:pos="567"/>
        </w:tabs>
        <w:spacing w:after="120" w:line="360" w:lineRule="auto"/>
        <w:ind w:left="0" w:right="-284"/>
        <w:jc w:val="both"/>
        <w:outlineLvl w:val="2"/>
        <w:rPr>
          <w:rFonts w:ascii="Calibri" w:hAnsi="Calibri" w:cstheme="minorHAnsi"/>
          <w:b/>
          <w:caps/>
          <w:color w:val="664D26" w:themeColor="accent6" w:themeShade="80"/>
          <w:sz w:val="28"/>
          <w:szCs w:val="22"/>
          <w:lang w:eastAsia="en-US"/>
        </w:rPr>
      </w:pPr>
    </w:p>
    <w:p w14:paraId="7866C015" w14:textId="77777777" w:rsidR="00DB0B48" w:rsidRDefault="00DB0B48" w:rsidP="00DB0B48">
      <w:pPr>
        <w:pStyle w:val="PargrafodaLista"/>
        <w:tabs>
          <w:tab w:val="left" w:pos="567"/>
        </w:tabs>
        <w:spacing w:after="120" w:line="360" w:lineRule="auto"/>
        <w:ind w:left="0" w:right="-284"/>
        <w:jc w:val="both"/>
        <w:outlineLvl w:val="2"/>
        <w:rPr>
          <w:rFonts w:ascii="Calibri" w:hAnsi="Calibri" w:cstheme="minorHAnsi"/>
          <w:b/>
          <w:caps/>
          <w:color w:val="664D26" w:themeColor="accent6" w:themeShade="80"/>
          <w:sz w:val="28"/>
          <w:szCs w:val="22"/>
          <w:lang w:eastAsia="en-US"/>
        </w:rPr>
      </w:pPr>
    </w:p>
    <w:p w14:paraId="18E3CD55" w14:textId="77777777" w:rsidR="00DB0B48" w:rsidRPr="003F20D8" w:rsidRDefault="00DB0B48" w:rsidP="003F20D8">
      <w:pPr>
        <w:jc w:val="right"/>
        <w:rPr>
          <w:rFonts w:asciiTheme="minorHAnsi" w:hAnsiTheme="minorHAnsi" w:cstheme="minorHAnsi"/>
          <w:b/>
          <w:caps/>
        </w:rPr>
      </w:pPr>
      <w:r w:rsidRPr="00A624F6">
        <w:rPr>
          <w:rFonts w:asciiTheme="minorHAnsi" w:hAnsiTheme="minorHAnsi" w:cstheme="minorHAnsi"/>
          <w:b/>
          <w:caps/>
        </w:rPr>
        <w:t>VISTO E aprovado em Conselho Pedagógico de 4 de outubRO de 2023</w:t>
      </w:r>
      <w:bookmarkEnd w:id="4"/>
    </w:p>
    <w:sectPr w:rsidR="00DB0B48" w:rsidRPr="003F20D8" w:rsidSect="00CC6701">
      <w:headerReference w:type="default" r:id="rId17"/>
      <w:footerReference w:type="default" r:id="rId18"/>
      <w:headerReference w:type="first" r:id="rId19"/>
      <w:footerReference w:type="first" r:id="rId20"/>
      <w:pgSz w:w="11906" w:h="16838"/>
      <w:pgMar w:top="1418" w:right="1701" w:bottom="1418" w:left="1701"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ADE1E" w14:textId="77777777" w:rsidR="00915232" w:rsidRDefault="00915232" w:rsidP="009427EA">
      <w:pPr>
        <w:spacing w:after="0" w:line="240" w:lineRule="auto"/>
      </w:pPr>
      <w:r>
        <w:separator/>
      </w:r>
    </w:p>
  </w:endnote>
  <w:endnote w:type="continuationSeparator" w:id="0">
    <w:p w14:paraId="42ECDE6F" w14:textId="77777777" w:rsidR="00915232" w:rsidRDefault="00915232" w:rsidP="0094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240" w14:textId="65A1A5B0" w:rsidR="00A624F6" w:rsidRPr="006E5536" w:rsidRDefault="00A624F6" w:rsidP="006E5536">
    <w:pPr>
      <w:pStyle w:val="Rodap"/>
      <w:pBdr>
        <w:top w:val="thinThickSmallGap" w:sz="24" w:space="0" w:color="323232" w:themeColor="text2"/>
      </w:pBdr>
      <w:tabs>
        <w:tab w:val="clear" w:pos="4252"/>
      </w:tabs>
      <w:rPr>
        <w:color w:val="877952" w:themeColor="background2" w:themeShade="80"/>
      </w:rPr>
    </w:pPr>
    <w:r w:rsidRPr="006E5536">
      <w:rPr>
        <w:color w:val="877952" w:themeColor="background2" w:themeShade="80"/>
        <w:sz w:val="18"/>
        <w:szCs w:val="18"/>
      </w:rPr>
      <w:t>AGRUPAMENTO DE ESCOLAS DE ARRONCHES</w:t>
    </w:r>
    <w:r w:rsidRPr="006E5536">
      <w:rPr>
        <w:color w:val="877952" w:themeColor="background2" w:themeShade="80"/>
        <w:sz w:val="18"/>
        <w:szCs w:val="18"/>
      </w:rPr>
      <w:tab/>
      <w:t>Página</w:t>
    </w:r>
    <w:r w:rsidRPr="006E5536">
      <w:rPr>
        <w:color w:val="877952" w:themeColor="background2" w:themeShade="80"/>
      </w:rPr>
      <w:t xml:space="preserve"> </w:t>
    </w:r>
    <w:r w:rsidRPr="006E5536">
      <w:rPr>
        <w:color w:val="877952" w:themeColor="background2" w:themeShade="80"/>
      </w:rPr>
      <w:fldChar w:fldCharType="begin"/>
    </w:r>
    <w:r w:rsidRPr="006E5536">
      <w:rPr>
        <w:color w:val="877952" w:themeColor="background2" w:themeShade="80"/>
      </w:rPr>
      <w:instrText xml:space="preserve"> PAGE   \* MERGEFORMAT </w:instrText>
    </w:r>
    <w:r w:rsidRPr="006E5536">
      <w:rPr>
        <w:color w:val="877952" w:themeColor="background2" w:themeShade="80"/>
      </w:rPr>
      <w:fldChar w:fldCharType="separate"/>
    </w:r>
    <w:r w:rsidR="002B111A">
      <w:rPr>
        <w:noProof/>
        <w:color w:val="877952" w:themeColor="background2" w:themeShade="80"/>
      </w:rPr>
      <w:t>25</w:t>
    </w:r>
    <w:r w:rsidRPr="006E5536">
      <w:rPr>
        <w:noProof/>
        <w:color w:val="877952" w:themeColor="background2" w:themeShade="80"/>
      </w:rPr>
      <w:fldChar w:fldCharType="end"/>
    </w:r>
  </w:p>
  <w:p w14:paraId="5CC4CC54" w14:textId="77777777" w:rsidR="00A624F6" w:rsidRPr="001443F2" w:rsidRDefault="00A624F6" w:rsidP="006E5536">
    <w:pPr>
      <w:pStyle w:val="Rodap"/>
      <w:pBdr>
        <w:top w:val="thinThickSmallGap" w:sz="24" w:space="0" w:color="323232" w:themeColor="text2"/>
      </w:pBdr>
      <w:rPr>
        <w:vertAlign w:val="superscript"/>
      </w:rPr>
    </w:pPr>
  </w:p>
  <w:p w14:paraId="04DF8C82" w14:textId="77777777" w:rsidR="00A624F6" w:rsidRDefault="00A624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77952" w:themeColor="background2" w:themeShade="80"/>
        <w:sz w:val="18"/>
        <w:szCs w:val="18"/>
      </w:rPr>
      <w:id w:val="2010408078"/>
      <w:docPartObj>
        <w:docPartGallery w:val="Page Numbers (Bottom of Page)"/>
        <w:docPartUnique/>
      </w:docPartObj>
    </w:sdtPr>
    <w:sdtEndPr/>
    <w:sdtContent>
      <w:p w14:paraId="2D222D71" w14:textId="706187F0" w:rsidR="00A624F6" w:rsidRPr="006E5536" w:rsidRDefault="00A624F6" w:rsidP="0053090D">
        <w:pPr>
          <w:pStyle w:val="Rodap"/>
          <w:pBdr>
            <w:top w:val="thinThickSmallGap" w:sz="24" w:space="1" w:color="323232" w:themeColor="text2"/>
          </w:pBdr>
          <w:tabs>
            <w:tab w:val="clear" w:pos="4252"/>
          </w:tabs>
          <w:rPr>
            <w:color w:val="877952" w:themeColor="background2" w:themeShade="80"/>
            <w:sz w:val="18"/>
            <w:szCs w:val="18"/>
          </w:rPr>
        </w:pPr>
        <w:r w:rsidRPr="006E5536">
          <w:rPr>
            <w:color w:val="877952" w:themeColor="background2" w:themeShade="80"/>
            <w:sz w:val="18"/>
            <w:szCs w:val="18"/>
          </w:rPr>
          <w:t>AGRUPAMENTO DE ESCOLAS DE ARRONCHES</w:t>
        </w:r>
        <w:r w:rsidRPr="006E5536">
          <w:rPr>
            <w:color w:val="877952" w:themeColor="background2" w:themeShade="80"/>
            <w:sz w:val="18"/>
            <w:szCs w:val="18"/>
          </w:rPr>
          <w:tab/>
          <w:t>Página</w:t>
        </w:r>
        <w:r w:rsidRPr="006E5536">
          <w:rPr>
            <w:color w:val="877952" w:themeColor="background2" w:themeShade="80"/>
          </w:rPr>
          <w:t xml:space="preserve"> </w:t>
        </w:r>
        <w:r w:rsidRPr="006E5536">
          <w:rPr>
            <w:color w:val="877952" w:themeColor="background2" w:themeShade="80"/>
          </w:rPr>
          <w:fldChar w:fldCharType="begin"/>
        </w:r>
        <w:r w:rsidRPr="006E5536">
          <w:rPr>
            <w:color w:val="877952" w:themeColor="background2" w:themeShade="80"/>
          </w:rPr>
          <w:instrText xml:space="preserve"> PAGE   \* MERGEFORMAT </w:instrText>
        </w:r>
        <w:r w:rsidRPr="006E5536">
          <w:rPr>
            <w:color w:val="877952" w:themeColor="background2" w:themeShade="80"/>
          </w:rPr>
          <w:fldChar w:fldCharType="separate"/>
        </w:r>
        <w:r w:rsidR="002B111A">
          <w:rPr>
            <w:noProof/>
            <w:color w:val="877952" w:themeColor="background2" w:themeShade="80"/>
          </w:rPr>
          <w:t>1</w:t>
        </w:r>
        <w:r w:rsidRPr="006E5536">
          <w:rPr>
            <w:noProof/>
            <w:color w:val="877952" w:themeColor="background2" w:themeShade="80"/>
          </w:rPr>
          <w:fldChar w:fldCharType="end"/>
        </w:r>
      </w:p>
    </w:sdtContent>
  </w:sdt>
  <w:p w14:paraId="13361FB8" w14:textId="77777777" w:rsidR="00A624F6" w:rsidRDefault="00A624F6">
    <w:pPr>
      <w:rPr>
        <w:rFonts w:ascii="Arial" w:hAnsi="Arial" w:cs="Arial"/>
        <w:caps/>
        <w:lang w:eastAsia="en-US"/>
      </w:rPr>
    </w:pPr>
  </w:p>
  <w:p w14:paraId="1E6B9D41" w14:textId="77777777" w:rsidR="00A624F6" w:rsidRDefault="00A624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99E9" w14:textId="77777777" w:rsidR="00915232" w:rsidRDefault="00915232" w:rsidP="009427EA">
      <w:pPr>
        <w:spacing w:after="0" w:line="240" w:lineRule="auto"/>
      </w:pPr>
      <w:r>
        <w:separator/>
      </w:r>
    </w:p>
  </w:footnote>
  <w:footnote w:type="continuationSeparator" w:id="0">
    <w:p w14:paraId="1BDB0B63" w14:textId="77777777" w:rsidR="00915232" w:rsidRDefault="00915232" w:rsidP="0094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E4E1CE"/>
      <w:tblCellMar>
        <w:top w:w="72" w:type="dxa"/>
        <w:left w:w="115" w:type="dxa"/>
        <w:bottom w:w="72" w:type="dxa"/>
        <w:right w:w="115" w:type="dxa"/>
      </w:tblCellMar>
      <w:tblLook w:val="04A0" w:firstRow="1" w:lastRow="0" w:firstColumn="1" w:lastColumn="0" w:noHBand="0" w:noVBand="1"/>
    </w:tblPr>
    <w:tblGrid>
      <w:gridCol w:w="8504"/>
    </w:tblGrid>
    <w:tr w:rsidR="00A624F6" w:rsidRPr="006E5536" w14:paraId="0509B2F9" w14:textId="77777777" w:rsidTr="00FB0879">
      <w:trPr>
        <w:trHeight w:val="17"/>
      </w:trPr>
      <w:tc>
        <w:tcPr>
          <w:tcW w:w="5000" w:type="pct"/>
          <w:shd w:val="clear" w:color="auto" w:fill="E4E1CE"/>
          <w:vAlign w:val="bottom"/>
        </w:tcPr>
        <w:p w14:paraId="21B05716" w14:textId="77777777" w:rsidR="00A624F6" w:rsidRPr="00FE5661" w:rsidRDefault="00A624F6" w:rsidP="00FB0879">
          <w:pPr>
            <w:pStyle w:val="Cabealho"/>
            <w:jc w:val="center"/>
          </w:pPr>
          <w:r w:rsidRPr="00FE5661">
            <w:rPr>
              <w:b/>
              <w:bCs/>
              <w:sz w:val="24"/>
              <w:szCs w:val="24"/>
            </w:rPr>
            <w:t>[</w:t>
          </w:r>
          <w:r>
            <w:rPr>
              <w:b/>
              <w:bCs/>
              <w:sz w:val="18"/>
              <w:szCs w:val="18"/>
            </w:rPr>
            <w:t>Guião de Avaliação do Desempenho Docente</w:t>
          </w:r>
          <w:r w:rsidRPr="00FE5661">
            <w:rPr>
              <w:b/>
              <w:bCs/>
              <w:sz w:val="24"/>
              <w:szCs w:val="24"/>
            </w:rPr>
            <w:t>]</w:t>
          </w:r>
        </w:p>
      </w:tc>
    </w:tr>
  </w:tbl>
  <w:p w14:paraId="6023B4F9" w14:textId="77777777" w:rsidR="00A624F6" w:rsidRDefault="00A624F6" w:rsidP="00B075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C31C" w14:textId="77777777" w:rsidR="00A624F6" w:rsidRDefault="00A624F6">
    <w:pPr>
      <w:pStyle w:val="Cabealho"/>
    </w:pPr>
    <w:r w:rsidRPr="0098679F">
      <w:rPr>
        <w:noProof/>
      </w:rPr>
      <w:drawing>
        <wp:anchor distT="0" distB="0" distL="114300" distR="114300" simplePos="0" relativeHeight="251656192" behindDoc="1" locked="0" layoutInCell="1" allowOverlap="1" wp14:anchorId="65705023" wp14:editId="20BF30CC">
          <wp:simplePos x="0" y="0"/>
          <wp:positionH relativeFrom="column">
            <wp:posOffset>-447040</wp:posOffset>
          </wp:positionH>
          <wp:positionV relativeFrom="paragraph">
            <wp:posOffset>82550</wp:posOffset>
          </wp:positionV>
          <wp:extent cx="930910" cy="401955"/>
          <wp:effectExtent l="0" t="0" r="2540" b="0"/>
          <wp:wrapTight wrapText="bothSides">
            <wp:wrapPolygon edited="0">
              <wp:start x="0" y="0"/>
              <wp:lineTo x="0" y="20474"/>
              <wp:lineTo x="21217" y="20474"/>
              <wp:lineTo x="21217"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30910" cy="401955"/>
                  </a:xfrm>
                  <a:prstGeom prst="rect">
                    <a:avLst/>
                  </a:prstGeom>
                  <a:noFill/>
                </pic:spPr>
              </pic:pic>
            </a:graphicData>
          </a:graphic>
        </wp:anchor>
      </w:drawing>
    </w:r>
    <w:r w:rsidRPr="0098679F">
      <w:rPr>
        <w:noProof/>
      </w:rPr>
      <w:drawing>
        <wp:anchor distT="0" distB="0" distL="114300" distR="114300" simplePos="0" relativeHeight="251675648" behindDoc="1" locked="0" layoutInCell="1" allowOverlap="1" wp14:anchorId="61BFD308" wp14:editId="170FBA57">
          <wp:simplePos x="0" y="0"/>
          <wp:positionH relativeFrom="column">
            <wp:posOffset>5252720</wp:posOffset>
          </wp:positionH>
          <wp:positionV relativeFrom="paragraph">
            <wp:posOffset>82550</wp:posOffset>
          </wp:positionV>
          <wp:extent cx="619125" cy="650875"/>
          <wp:effectExtent l="0" t="0" r="9525" b="0"/>
          <wp:wrapTight wrapText="bothSides">
            <wp:wrapPolygon edited="0">
              <wp:start x="6646" y="0"/>
              <wp:lineTo x="0" y="3161"/>
              <wp:lineTo x="0" y="10115"/>
              <wp:lineTo x="9305" y="20230"/>
              <wp:lineTo x="10634" y="20862"/>
              <wp:lineTo x="15951" y="20862"/>
              <wp:lineTo x="21268" y="13908"/>
              <wp:lineTo x="21268" y="4425"/>
              <wp:lineTo x="14622" y="0"/>
              <wp:lineTo x="664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19125" cy="650875"/>
                  </a:xfrm>
                  <a:prstGeom prst="rect">
                    <a:avLst/>
                  </a:prstGeom>
                  <a:noFill/>
                </pic:spPr>
              </pic:pic>
            </a:graphicData>
          </a:graphic>
        </wp:anchor>
      </w:drawing>
    </w:r>
  </w:p>
  <w:p w14:paraId="0DCBB1C9" w14:textId="77777777" w:rsidR="00A624F6" w:rsidRDefault="00A624F6"/>
  <w:p w14:paraId="5A7030BA" w14:textId="77777777" w:rsidR="00A624F6" w:rsidRDefault="00A624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A9A"/>
    <w:multiLevelType w:val="hybridMultilevel"/>
    <w:tmpl w:val="DDFE041A"/>
    <w:lvl w:ilvl="0" w:tplc="1DE68124">
      <w:numFmt w:val="bullet"/>
      <w:lvlText w:val="•"/>
      <w:lvlJc w:val="left"/>
      <w:pPr>
        <w:ind w:left="720" w:hanging="360"/>
      </w:pPr>
      <w:rPr>
        <w:rFonts w:ascii="Constantia" w:eastAsia="Times New Roman" w:hAnsi="Constantia"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8381032"/>
    <w:multiLevelType w:val="hybridMultilevel"/>
    <w:tmpl w:val="0E984242"/>
    <w:lvl w:ilvl="0" w:tplc="5394BDA6">
      <w:start w:val="1"/>
      <w:numFmt w:val="decimal"/>
      <w:lvlText w:val="%1."/>
      <w:lvlJc w:val="left"/>
      <w:pPr>
        <w:ind w:left="643" w:hanging="360"/>
      </w:pPr>
      <w:rPr>
        <w:rFonts w:hint="default"/>
      </w:rPr>
    </w:lvl>
    <w:lvl w:ilvl="1" w:tplc="08160019" w:tentative="1">
      <w:start w:val="1"/>
      <w:numFmt w:val="lowerLetter"/>
      <w:lvlText w:val="%2."/>
      <w:lvlJc w:val="left"/>
      <w:pPr>
        <w:ind w:left="1363" w:hanging="360"/>
      </w:pPr>
    </w:lvl>
    <w:lvl w:ilvl="2" w:tplc="0816001B" w:tentative="1">
      <w:start w:val="1"/>
      <w:numFmt w:val="lowerRoman"/>
      <w:lvlText w:val="%3."/>
      <w:lvlJc w:val="right"/>
      <w:pPr>
        <w:ind w:left="2083" w:hanging="180"/>
      </w:pPr>
    </w:lvl>
    <w:lvl w:ilvl="3" w:tplc="0816000F" w:tentative="1">
      <w:start w:val="1"/>
      <w:numFmt w:val="decimal"/>
      <w:lvlText w:val="%4."/>
      <w:lvlJc w:val="left"/>
      <w:pPr>
        <w:ind w:left="2803" w:hanging="360"/>
      </w:pPr>
    </w:lvl>
    <w:lvl w:ilvl="4" w:tplc="08160019" w:tentative="1">
      <w:start w:val="1"/>
      <w:numFmt w:val="lowerLetter"/>
      <w:lvlText w:val="%5."/>
      <w:lvlJc w:val="left"/>
      <w:pPr>
        <w:ind w:left="3523" w:hanging="360"/>
      </w:pPr>
    </w:lvl>
    <w:lvl w:ilvl="5" w:tplc="0816001B" w:tentative="1">
      <w:start w:val="1"/>
      <w:numFmt w:val="lowerRoman"/>
      <w:lvlText w:val="%6."/>
      <w:lvlJc w:val="right"/>
      <w:pPr>
        <w:ind w:left="4243" w:hanging="180"/>
      </w:pPr>
    </w:lvl>
    <w:lvl w:ilvl="6" w:tplc="0816000F" w:tentative="1">
      <w:start w:val="1"/>
      <w:numFmt w:val="decimal"/>
      <w:lvlText w:val="%7."/>
      <w:lvlJc w:val="left"/>
      <w:pPr>
        <w:ind w:left="4963" w:hanging="360"/>
      </w:pPr>
    </w:lvl>
    <w:lvl w:ilvl="7" w:tplc="08160019" w:tentative="1">
      <w:start w:val="1"/>
      <w:numFmt w:val="lowerLetter"/>
      <w:lvlText w:val="%8."/>
      <w:lvlJc w:val="left"/>
      <w:pPr>
        <w:ind w:left="5683" w:hanging="360"/>
      </w:pPr>
    </w:lvl>
    <w:lvl w:ilvl="8" w:tplc="0816001B" w:tentative="1">
      <w:start w:val="1"/>
      <w:numFmt w:val="lowerRoman"/>
      <w:lvlText w:val="%9."/>
      <w:lvlJc w:val="right"/>
      <w:pPr>
        <w:ind w:left="6403" w:hanging="180"/>
      </w:pPr>
    </w:lvl>
  </w:abstractNum>
  <w:abstractNum w:abstractNumId="2" w15:restartNumberingAfterBreak="0">
    <w:nsid w:val="105A1141"/>
    <w:multiLevelType w:val="multilevel"/>
    <w:tmpl w:val="81E21A40"/>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0656B4"/>
    <w:multiLevelType w:val="hybridMultilevel"/>
    <w:tmpl w:val="DD0A5BEE"/>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80F3B67"/>
    <w:multiLevelType w:val="hybridMultilevel"/>
    <w:tmpl w:val="6BE0D7D0"/>
    <w:lvl w:ilvl="0" w:tplc="8054BDAE">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5986F22"/>
    <w:multiLevelType w:val="hybridMultilevel"/>
    <w:tmpl w:val="82B4C47A"/>
    <w:lvl w:ilvl="0" w:tplc="8054BDAE">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7B75F81"/>
    <w:multiLevelType w:val="hybridMultilevel"/>
    <w:tmpl w:val="5ABA25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8763561"/>
    <w:multiLevelType w:val="hybridMultilevel"/>
    <w:tmpl w:val="10CA85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DCE385D"/>
    <w:multiLevelType w:val="hybridMultilevel"/>
    <w:tmpl w:val="1CDECD6A"/>
    <w:lvl w:ilvl="0" w:tplc="1DE68124">
      <w:numFmt w:val="bullet"/>
      <w:lvlText w:val="•"/>
      <w:lvlJc w:val="left"/>
      <w:pPr>
        <w:ind w:left="720" w:hanging="360"/>
      </w:pPr>
      <w:rPr>
        <w:rFonts w:ascii="Constantia" w:eastAsia="Times New Roman" w:hAnsi="Constantia"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F223502"/>
    <w:multiLevelType w:val="hybridMultilevel"/>
    <w:tmpl w:val="B7F8457E"/>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2395598"/>
    <w:multiLevelType w:val="hybridMultilevel"/>
    <w:tmpl w:val="FEF4A524"/>
    <w:lvl w:ilvl="0" w:tplc="1DE68124">
      <w:numFmt w:val="bullet"/>
      <w:lvlText w:val="•"/>
      <w:lvlJc w:val="left"/>
      <w:pPr>
        <w:ind w:left="720" w:hanging="360"/>
      </w:pPr>
      <w:rPr>
        <w:rFonts w:ascii="Constantia" w:eastAsia="Times New Roman" w:hAnsi="Constantia"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28D4DBF"/>
    <w:multiLevelType w:val="hybridMultilevel"/>
    <w:tmpl w:val="A6A0DF18"/>
    <w:lvl w:ilvl="0" w:tplc="1DE68124">
      <w:numFmt w:val="bullet"/>
      <w:lvlText w:val="•"/>
      <w:lvlJc w:val="left"/>
      <w:pPr>
        <w:ind w:left="720" w:hanging="360"/>
      </w:pPr>
      <w:rPr>
        <w:rFonts w:ascii="Constantia" w:eastAsia="Times New Roman" w:hAnsi="Constantia"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47AC4247"/>
    <w:multiLevelType w:val="hybridMultilevel"/>
    <w:tmpl w:val="915CF74E"/>
    <w:lvl w:ilvl="0" w:tplc="D6AC0F7E">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3" w15:restartNumberingAfterBreak="0">
    <w:nsid w:val="482E4027"/>
    <w:multiLevelType w:val="hybridMultilevel"/>
    <w:tmpl w:val="C122D1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A573F40"/>
    <w:multiLevelType w:val="hybridMultilevel"/>
    <w:tmpl w:val="7438F74A"/>
    <w:lvl w:ilvl="0" w:tplc="8054BDAE">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D1B4220"/>
    <w:multiLevelType w:val="hybridMultilevel"/>
    <w:tmpl w:val="2BA0E5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38861F7"/>
    <w:multiLevelType w:val="hybridMultilevel"/>
    <w:tmpl w:val="BC06DC56"/>
    <w:lvl w:ilvl="0" w:tplc="D5CECDEE">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7" w15:restartNumberingAfterBreak="0">
    <w:nsid w:val="5B1F7769"/>
    <w:multiLevelType w:val="hybridMultilevel"/>
    <w:tmpl w:val="6CE63782"/>
    <w:lvl w:ilvl="0" w:tplc="0816000D">
      <w:start w:val="1"/>
      <w:numFmt w:val="bullet"/>
      <w:lvlText w:val=""/>
      <w:lvlJc w:val="left"/>
      <w:pPr>
        <w:ind w:left="1571" w:hanging="360"/>
      </w:pPr>
      <w:rPr>
        <w:rFonts w:ascii="Wingdings" w:hAnsi="Wingdings"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18" w15:restartNumberingAfterBreak="0">
    <w:nsid w:val="5E5B1DE5"/>
    <w:multiLevelType w:val="hybridMultilevel"/>
    <w:tmpl w:val="846E186E"/>
    <w:lvl w:ilvl="0" w:tplc="08160001">
      <w:start w:val="1"/>
      <w:numFmt w:val="bullet"/>
      <w:lvlText w:val=""/>
      <w:lvlJc w:val="left"/>
      <w:pPr>
        <w:ind w:left="2061"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5ECE4F54"/>
    <w:multiLevelType w:val="hybridMultilevel"/>
    <w:tmpl w:val="C1345F7C"/>
    <w:lvl w:ilvl="0" w:tplc="FFEE0A48">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0" w15:restartNumberingAfterBreak="0">
    <w:nsid w:val="66E35A1A"/>
    <w:multiLevelType w:val="hybridMultilevel"/>
    <w:tmpl w:val="B00435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9FB011B"/>
    <w:multiLevelType w:val="hybridMultilevel"/>
    <w:tmpl w:val="63CE3EF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6AC60C49"/>
    <w:multiLevelType w:val="hybridMultilevel"/>
    <w:tmpl w:val="15D878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6C9E26E7"/>
    <w:multiLevelType w:val="hybridMultilevel"/>
    <w:tmpl w:val="2DF0D9E2"/>
    <w:lvl w:ilvl="0" w:tplc="F8E2C336">
      <w:start w:val="1"/>
      <w:numFmt w:val="decimal"/>
      <w:lvlText w:val="%1."/>
      <w:lvlJc w:val="left"/>
      <w:pPr>
        <w:ind w:left="720" w:hanging="360"/>
      </w:pPr>
      <w:rPr>
        <w:rFonts w:hint="default"/>
        <w:b/>
        <w:color w:val="664D26" w:themeColor="accent6" w:themeShade="80"/>
        <w:sz w:val="28"/>
      </w:rPr>
    </w:lvl>
    <w:lvl w:ilvl="1" w:tplc="4EC445B0">
      <w:start w:val="1"/>
      <w:numFmt w:val="lowerLetter"/>
      <w:lvlText w:val="%2)"/>
      <w:lvlJc w:val="left"/>
      <w:pPr>
        <w:ind w:left="1440" w:hanging="360"/>
      </w:pPr>
      <w:rPr>
        <w:rFonts w:asciiTheme="minorHAnsi" w:eastAsia="Arial" w:hAnsiTheme="minorHAnsi" w:cstheme="minorHAnsi" w:hint="default"/>
        <w:sz w:val="22"/>
        <w:szCs w:val="22"/>
      </w:r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70262D11"/>
    <w:multiLevelType w:val="hybridMultilevel"/>
    <w:tmpl w:val="34BC5F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9"/>
  </w:num>
  <w:num w:numId="4">
    <w:abstractNumId w:val="12"/>
  </w:num>
  <w:num w:numId="5">
    <w:abstractNumId w:val="1"/>
  </w:num>
  <w:num w:numId="6">
    <w:abstractNumId w:val="0"/>
  </w:num>
  <w:num w:numId="7">
    <w:abstractNumId w:val="10"/>
  </w:num>
  <w:num w:numId="8">
    <w:abstractNumId w:val="21"/>
  </w:num>
  <w:num w:numId="9">
    <w:abstractNumId w:val="14"/>
  </w:num>
  <w:num w:numId="10">
    <w:abstractNumId w:val="3"/>
  </w:num>
  <w:num w:numId="11">
    <w:abstractNumId w:val="17"/>
  </w:num>
  <w:num w:numId="12">
    <w:abstractNumId w:val="18"/>
  </w:num>
  <w:num w:numId="13">
    <w:abstractNumId w:val="13"/>
  </w:num>
  <w:num w:numId="14">
    <w:abstractNumId w:val="7"/>
  </w:num>
  <w:num w:numId="15">
    <w:abstractNumId w:val="15"/>
  </w:num>
  <w:num w:numId="16">
    <w:abstractNumId w:val="22"/>
  </w:num>
  <w:num w:numId="17">
    <w:abstractNumId w:val="20"/>
  </w:num>
  <w:num w:numId="18">
    <w:abstractNumId w:val="24"/>
  </w:num>
  <w:num w:numId="19">
    <w:abstractNumId w:val="6"/>
  </w:num>
  <w:num w:numId="20">
    <w:abstractNumId w:val="4"/>
  </w:num>
  <w:num w:numId="21">
    <w:abstractNumId w:val="5"/>
  </w:num>
  <w:num w:numId="22">
    <w:abstractNumId w:val="9"/>
  </w:num>
  <w:num w:numId="23">
    <w:abstractNumId w:val="8"/>
  </w:num>
  <w:num w:numId="24">
    <w:abstractNumId w:val="11"/>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EA"/>
    <w:rsid w:val="00004609"/>
    <w:rsid w:val="00005663"/>
    <w:rsid w:val="000101DE"/>
    <w:rsid w:val="00026E33"/>
    <w:rsid w:val="00030DAC"/>
    <w:rsid w:val="000342D8"/>
    <w:rsid w:val="0003776B"/>
    <w:rsid w:val="00040CB9"/>
    <w:rsid w:val="0004228A"/>
    <w:rsid w:val="00042A33"/>
    <w:rsid w:val="000459C5"/>
    <w:rsid w:val="000479C9"/>
    <w:rsid w:val="00070833"/>
    <w:rsid w:val="00072FD5"/>
    <w:rsid w:val="00073502"/>
    <w:rsid w:val="00074FE9"/>
    <w:rsid w:val="0008353F"/>
    <w:rsid w:val="00086CB7"/>
    <w:rsid w:val="000874CF"/>
    <w:rsid w:val="00091EE3"/>
    <w:rsid w:val="000968E2"/>
    <w:rsid w:val="000A1D08"/>
    <w:rsid w:val="000A22F1"/>
    <w:rsid w:val="000A2B06"/>
    <w:rsid w:val="000A2B75"/>
    <w:rsid w:val="000B0DC4"/>
    <w:rsid w:val="000B2DA2"/>
    <w:rsid w:val="000D0849"/>
    <w:rsid w:val="000D2D04"/>
    <w:rsid w:val="000E1229"/>
    <w:rsid w:val="000E302A"/>
    <w:rsid w:val="000F03C5"/>
    <w:rsid w:val="000F0A47"/>
    <w:rsid w:val="000F1DB6"/>
    <w:rsid w:val="000F204B"/>
    <w:rsid w:val="000F32E8"/>
    <w:rsid w:val="000F7211"/>
    <w:rsid w:val="0010760F"/>
    <w:rsid w:val="001115F4"/>
    <w:rsid w:val="00117849"/>
    <w:rsid w:val="00121669"/>
    <w:rsid w:val="001219A5"/>
    <w:rsid w:val="00126B30"/>
    <w:rsid w:val="001350F3"/>
    <w:rsid w:val="00136505"/>
    <w:rsid w:val="001372B9"/>
    <w:rsid w:val="00143960"/>
    <w:rsid w:val="0015222B"/>
    <w:rsid w:val="0015243E"/>
    <w:rsid w:val="00155FAE"/>
    <w:rsid w:val="00157C4F"/>
    <w:rsid w:val="00157C95"/>
    <w:rsid w:val="001614A9"/>
    <w:rsid w:val="00164CF9"/>
    <w:rsid w:val="00171335"/>
    <w:rsid w:val="00175DD2"/>
    <w:rsid w:val="00177DD4"/>
    <w:rsid w:val="00181598"/>
    <w:rsid w:val="00182995"/>
    <w:rsid w:val="001876FA"/>
    <w:rsid w:val="00192A7E"/>
    <w:rsid w:val="00193B5B"/>
    <w:rsid w:val="00196F6C"/>
    <w:rsid w:val="001A161D"/>
    <w:rsid w:val="001A556C"/>
    <w:rsid w:val="001A736E"/>
    <w:rsid w:val="001B17CE"/>
    <w:rsid w:val="001B3619"/>
    <w:rsid w:val="001B531F"/>
    <w:rsid w:val="001B53A0"/>
    <w:rsid w:val="001D2041"/>
    <w:rsid w:val="001D6025"/>
    <w:rsid w:val="001E264E"/>
    <w:rsid w:val="001E440F"/>
    <w:rsid w:val="001E74DF"/>
    <w:rsid w:val="001F1E2F"/>
    <w:rsid w:val="001F649E"/>
    <w:rsid w:val="001F7238"/>
    <w:rsid w:val="00204829"/>
    <w:rsid w:val="002126CC"/>
    <w:rsid w:val="002171C7"/>
    <w:rsid w:val="002179C0"/>
    <w:rsid w:val="002308E1"/>
    <w:rsid w:val="00230E3A"/>
    <w:rsid w:val="00233009"/>
    <w:rsid w:val="0023650A"/>
    <w:rsid w:val="00241D1B"/>
    <w:rsid w:val="00242D20"/>
    <w:rsid w:val="00252BA5"/>
    <w:rsid w:val="00253E38"/>
    <w:rsid w:val="00257221"/>
    <w:rsid w:val="00260CCD"/>
    <w:rsid w:val="00280302"/>
    <w:rsid w:val="00283216"/>
    <w:rsid w:val="0028329E"/>
    <w:rsid w:val="00293903"/>
    <w:rsid w:val="002A1222"/>
    <w:rsid w:val="002A1AB6"/>
    <w:rsid w:val="002A62B8"/>
    <w:rsid w:val="002B0DC0"/>
    <w:rsid w:val="002B111A"/>
    <w:rsid w:val="002B49E8"/>
    <w:rsid w:val="002B72DE"/>
    <w:rsid w:val="002C4D4E"/>
    <w:rsid w:val="002D2F6D"/>
    <w:rsid w:val="002E16B2"/>
    <w:rsid w:val="002E33DD"/>
    <w:rsid w:val="002E6989"/>
    <w:rsid w:val="002F21C6"/>
    <w:rsid w:val="002F2952"/>
    <w:rsid w:val="003003FA"/>
    <w:rsid w:val="00301CA5"/>
    <w:rsid w:val="00306C67"/>
    <w:rsid w:val="003105BB"/>
    <w:rsid w:val="00311F74"/>
    <w:rsid w:val="00314160"/>
    <w:rsid w:val="00316F3F"/>
    <w:rsid w:val="00322AC7"/>
    <w:rsid w:val="003247D9"/>
    <w:rsid w:val="00346508"/>
    <w:rsid w:val="00350DBB"/>
    <w:rsid w:val="00352BDF"/>
    <w:rsid w:val="00355D03"/>
    <w:rsid w:val="0038507B"/>
    <w:rsid w:val="00386E58"/>
    <w:rsid w:val="003941FC"/>
    <w:rsid w:val="00396169"/>
    <w:rsid w:val="003B156B"/>
    <w:rsid w:val="003B302B"/>
    <w:rsid w:val="003B62CD"/>
    <w:rsid w:val="003C0A4F"/>
    <w:rsid w:val="003C65FF"/>
    <w:rsid w:val="003C6750"/>
    <w:rsid w:val="003C72F1"/>
    <w:rsid w:val="003D1554"/>
    <w:rsid w:val="003D2391"/>
    <w:rsid w:val="003D3622"/>
    <w:rsid w:val="003D467E"/>
    <w:rsid w:val="003D52A0"/>
    <w:rsid w:val="003F20D8"/>
    <w:rsid w:val="003F5C48"/>
    <w:rsid w:val="003F7A51"/>
    <w:rsid w:val="003F7B31"/>
    <w:rsid w:val="004005F8"/>
    <w:rsid w:val="00400F44"/>
    <w:rsid w:val="0041017F"/>
    <w:rsid w:val="00442285"/>
    <w:rsid w:val="0044625E"/>
    <w:rsid w:val="00446E65"/>
    <w:rsid w:val="00453727"/>
    <w:rsid w:val="00454822"/>
    <w:rsid w:val="004558EB"/>
    <w:rsid w:val="004569D1"/>
    <w:rsid w:val="0046483B"/>
    <w:rsid w:val="0047055F"/>
    <w:rsid w:val="0048071E"/>
    <w:rsid w:val="004867AB"/>
    <w:rsid w:val="00486C0D"/>
    <w:rsid w:val="004944BA"/>
    <w:rsid w:val="004A3795"/>
    <w:rsid w:val="004A7253"/>
    <w:rsid w:val="004B2C59"/>
    <w:rsid w:val="004B7AD4"/>
    <w:rsid w:val="004C301B"/>
    <w:rsid w:val="004C7D47"/>
    <w:rsid w:val="004D1DC8"/>
    <w:rsid w:val="004D5B40"/>
    <w:rsid w:val="004D61E5"/>
    <w:rsid w:val="004E1C6F"/>
    <w:rsid w:val="004E4ADE"/>
    <w:rsid w:val="004E5927"/>
    <w:rsid w:val="004F0246"/>
    <w:rsid w:val="00504866"/>
    <w:rsid w:val="00530610"/>
    <w:rsid w:val="0053090D"/>
    <w:rsid w:val="0053386B"/>
    <w:rsid w:val="00534678"/>
    <w:rsid w:val="00536016"/>
    <w:rsid w:val="005363FB"/>
    <w:rsid w:val="00536683"/>
    <w:rsid w:val="00541BF2"/>
    <w:rsid w:val="00543A84"/>
    <w:rsid w:val="00550125"/>
    <w:rsid w:val="00551570"/>
    <w:rsid w:val="005547F9"/>
    <w:rsid w:val="00554826"/>
    <w:rsid w:val="005953AB"/>
    <w:rsid w:val="005A6CEC"/>
    <w:rsid w:val="005B00EC"/>
    <w:rsid w:val="005B08A0"/>
    <w:rsid w:val="005B2F50"/>
    <w:rsid w:val="005B4F60"/>
    <w:rsid w:val="005B75DF"/>
    <w:rsid w:val="005D6C77"/>
    <w:rsid w:val="005E1C4A"/>
    <w:rsid w:val="005E3B67"/>
    <w:rsid w:val="005E5A2A"/>
    <w:rsid w:val="005F0205"/>
    <w:rsid w:val="005F501F"/>
    <w:rsid w:val="00600BD0"/>
    <w:rsid w:val="006048E5"/>
    <w:rsid w:val="00604DA6"/>
    <w:rsid w:val="006100F8"/>
    <w:rsid w:val="006115A7"/>
    <w:rsid w:val="00611B63"/>
    <w:rsid w:val="006165FF"/>
    <w:rsid w:val="006230AE"/>
    <w:rsid w:val="00630E53"/>
    <w:rsid w:val="00641A67"/>
    <w:rsid w:val="00645694"/>
    <w:rsid w:val="0064656C"/>
    <w:rsid w:val="00650701"/>
    <w:rsid w:val="006524B6"/>
    <w:rsid w:val="00652FEE"/>
    <w:rsid w:val="00664C11"/>
    <w:rsid w:val="006667C0"/>
    <w:rsid w:val="00666B49"/>
    <w:rsid w:val="00673F39"/>
    <w:rsid w:val="00693281"/>
    <w:rsid w:val="006A2163"/>
    <w:rsid w:val="006A3C7F"/>
    <w:rsid w:val="006A6526"/>
    <w:rsid w:val="006A6583"/>
    <w:rsid w:val="006B715A"/>
    <w:rsid w:val="006C650D"/>
    <w:rsid w:val="006D15E8"/>
    <w:rsid w:val="006D3C59"/>
    <w:rsid w:val="006D4715"/>
    <w:rsid w:val="006D6504"/>
    <w:rsid w:val="006E228F"/>
    <w:rsid w:val="006E5536"/>
    <w:rsid w:val="006F2437"/>
    <w:rsid w:val="00700681"/>
    <w:rsid w:val="007007A6"/>
    <w:rsid w:val="00702D37"/>
    <w:rsid w:val="00703421"/>
    <w:rsid w:val="00703D09"/>
    <w:rsid w:val="00703F20"/>
    <w:rsid w:val="007055E8"/>
    <w:rsid w:val="007071A6"/>
    <w:rsid w:val="00710BD8"/>
    <w:rsid w:val="007200E0"/>
    <w:rsid w:val="00723B97"/>
    <w:rsid w:val="00725746"/>
    <w:rsid w:val="0072605F"/>
    <w:rsid w:val="00727678"/>
    <w:rsid w:val="007319E0"/>
    <w:rsid w:val="0073658F"/>
    <w:rsid w:val="00736A26"/>
    <w:rsid w:val="007547BB"/>
    <w:rsid w:val="007571FE"/>
    <w:rsid w:val="0076298C"/>
    <w:rsid w:val="00762B59"/>
    <w:rsid w:val="00763406"/>
    <w:rsid w:val="00765426"/>
    <w:rsid w:val="007701A3"/>
    <w:rsid w:val="00773076"/>
    <w:rsid w:val="0077376D"/>
    <w:rsid w:val="00775DDC"/>
    <w:rsid w:val="00776864"/>
    <w:rsid w:val="00776CF7"/>
    <w:rsid w:val="00781BED"/>
    <w:rsid w:val="00782EDD"/>
    <w:rsid w:val="00785CBA"/>
    <w:rsid w:val="00792B87"/>
    <w:rsid w:val="00792F47"/>
    <w:rsid w:val="007958FC"/>
    <w:rsid w:val="00795F2C"/>
    <w:rsid w:val="007A0078"/>
    <w:rsid w:val="007A1761"/>
    <w:rsid w:val="007A1AA8"/>
    <w:rsid w:val="007A43EF"/>
    <w:rsid w:val="007B719D"/>
    <w:rsid w:val="007C02A1"/>
    <w:rsid w:val="007D78D2"/>
    <w:rsid w:val="007F108A"/>
    <w:rsid w:val="007F17EF"/>
    <w:rsid w:val="007F311E"/>
    <w:rsid w:val="007F4D17"/>
    <w:rsid w:val="007F52E7"/>
    <w:rsid w:val="008026D9"/>
    <w:rsid w:val="0080641D"/>
    <w:rsid w:val="00835236"/>
    <w:rsid w:val="00836995"/>
    <w:rsid w:val="008467C9"/>
    <w:rsid w:val="00852220"/>
    <w:rsid w:val="00852FF2"/>
    <w:rsid w:val="00863337"/>
    <w:rsid w:val="008645BD"/>
    <w:rsid w:val="008732ED"/>
    <w:rsid w:val="00875CDC"/>
    <w:rsid w:val="00876F66"/>
    <w:rsid w:val="00887366"/>
    <w:rsid w:val="008878FC"/>
    <w:rsid w:val="00892FAA"/>
    <w:rsid w:val="00893135"/>
    <w:rsid w:val="00894769"/>
    <w:rsid w:val="00896AB6"/>
    <w:rsid w:val="008A0F11"/>
    <w:rsid w:val="008A630F"/>
    <w:rsid w:val="008A74B7"/>
    <w:rsid w:val="008C3A3D"/>
    <w:rsid w:val="008C5686"/>
    <w:rsid w:val="008E0D81"/>
    <w:rsid w:val="008F02C7"/>
    <w:rsid w:val="008F0587"/>
    <w:rsid w:val="008F0866"/>
    <w:rsid w:val="008F4CE3"/>
    <w:rsid w:val="008F65B1"/>
    <w:rsid w:val="00904D61"/>
    <w:rsid w:val="00915232"/>
    <w:rsid w:val="00915953"/>
    <w:rsid w:val="00922C31"/>
    <w:rsid w:val="00925B67"/>
    <w:rsid w:val="00926CD0"/>
    <w:rsid w:val="0092704E"/>
    <w:rsid w:val="009337F3"/>
    <w:rsid w:val="0093445A"/>
    <w:rsid w:val="00934CFD"/>
    <w:rsid w:val="00937337"/>
    <w:rsid w:val="009427EA"/>
    <w:rsid w:val="00942EE4"/>
    <w:rsid w:val="009523B8"/>
    <w:rsid w:val="00952444"/>
    <w:rsid w:val="0095252D"/>
    <w:rsid w:val="00955729"/>
    <w:rsid w:val="00962BD1"/>
    <w:rsid w:val="00962FA5"/>
    <w:rsid w:val="009632B6"/>
    <w:rsid w:val="0096643C"/>
    <w:rsid w:val="00966569"/>
    <w:rsid w:val="00967102"/>
    <w:rsid w:val="00970B13"/>
    <w:rsid w:val="00971F53"/>
    <w:rsid w:val="00973703"/>
    <w:rsid w:val="00983967"/>
    <w:rsid w:val="0098679F"/>
    <w:rsid w:val="00997108"/>
    <w:rsid w:val="009A36E5"/>
    <w:rsid w:val="009B0049"/>
    <w:rsid w:val="009C1882"/>
    <w:rsid w:val="009C3F1A"/>
    <w:rsid w:val="009C62E2"/>
    <w:rsid w:val="009D2AC6"/>
    <w:rsid w:val="00A00F61"/>
    <w:rsid w:val="00A02CB8"/>
    <w:rsid w:val="00A11609"/>
    <w:rsid w:val="00A119D2"/>
    <w:rsid w:val="00A12B01"/>
    <w:rsid w:val="00A148A3"/>
    <w:rsid w:val="00A15B3B"/>
    <w:rsid w:val="00A15E00"/>
    <w:rsid w:val="00A15ED4"/>
    <w:rsid w:val="00A25936"/>
    <w:rsid w:val="00A25D3C"/>
    <w:rsid w:val="00A31C0A"/>
    <w:rsid w:val="00A405E3"/>
    <w:rsid w:val="00A427DE"/>
    <w:rsid w:val="00A44FEE"/>
    <w:rsid w:val="00A53548"/>
    <w:rsid w:val="00A624F6"/>
    <w:rsid w:val="00A63CD1"/>
    <w:rsid w:val="00A76BA0"/>
    <w:rsid w:val="00A80946"/>
    <w:rsid w:val="00A81E55"/>
    <w:rsid w:val="00A87907"/>
    <w:rsid w:val="00A87D1E"/>
    <w:rsid w:val="00A90967"/>
    <w:rsid w:val="00A90DEE"/>
    <w:rsid w:val="00A95D40"/>
    <w:rsid w:val="00AA20C6"/>
    <w:rsid w:val="00AB0252"/>
    <w:rsid w:val="00AB1AEF"/>
    <w:rsid w:val="00AB313F"/>
    <w:rsid w:val="00AB3C10"/>
    <w:rsid w:val="00AB78B1"/>
    <w:rsid w:val="00AC0E32"/>
    <w:rsid w:val="00AC6114"/>
    <w:rsid w:val="00AD38C1"/>
    <w:rsid w:val="00AF3F6F"/>
    <w:rsid w:val="00AF575C"/>
    <w:rsid w:val="00AF6CBA"/>
    <w:rsid w:val="00B00B00"/>
    <w:rsid w:val="00B07570"/>
    <w:rsid w:val="00B10E10"/>
    <w:rsid w:val="00B12E6E"/>
    <w:rsid w:val="00B16088"/>
    <w:rsid w:val="00B21739"/>
    <w:rsid w:val="00B24E8D"/>
    <w:rsid w:val="00B25D91"/>
    <w:rsid w:val="00B3017E"/>
    <w:rsid w:val="00B30F74"/>
    <w:rsid w:val="00B3671B"/>
    <w:rsid w:val="00B369B7"/>
    <w:rsid w:val="00B44D88"/>
    <w:rsid w:val="00B47B97"/>
    <w:rsid w:val="00B536FE"/>
    <w:rsid w:val="00B54D91"/>
    <w:rsid w:val="00B60823"/>
    <w:rsid w:val="00B62159"/>
    <w:rsid w:val="00B63BF9"/>
    <w:rsid w:val="00B64B06"/>
    <w:rsid w:val="00B76404"/>
    <w:rsid w:val="00B77E5D"/>
    <w:rsid w:val="00B847D9"/>
    <w:rsid w:val="00B84D9E"/>
    <w:rsid w:val="00B85948"/>
    <w:rsid w:val="00B9281B"/>
    <w:rsid w:val="00B930B4"/>
    <w:rsid w:val="00B9674B"/>
    <w:rsid w:val="00BA0601"/>
    <w:rsid w:val="00BA3ADE"/>
    <w:rsid w:val="00BA47A0"/>
    <w:rsid w:val="00BB0340"/>
    <w:rsid w:val="00BB2B7B"/>
    <w:rsid w:val="00BB5AB6"/>
    <w:rsid w:val="00BC3D0C"/>
    <w:rsid w:val="00BD3C88"/>
    <w:rsid w:val="00BE1146"/>
    <w:rsid w:val="00BE2A3A"/>
    <w:rsid w:val="00BE4B90"/>
    <w:rsid w:val="00BE5EA3"/>
    <w:rsid w:val="00BE731F"/>
    <w:rsid w:val="00BF13F4"/>
    <w:rsid w:val="00C025D3"/>
    <w:rsid w:val="00C03A2D"/>
    <w:rsid w:val="00C14C0C"/>
    <w:rsid w:val="00C17473"/>
    <w:rsid w:val="00C2361A"/>
    <w:rsid w:val="00C366B5"/>
    <w:rsid w:val="00C37F58"/>
    <w:rsid w:val="00C443E5"/>
    <w:rsid w:val="00C45031"/>
    <w:rsid w:val="00C54206"/>
    <w:rsid w:val="00C62ABF"/>
    <w:rsid w:val="00C727CE"/>
    <w:rsid w:val="00C7292F"/>
    <w:rsid w:val="00C8499D"/>
    <w:rsid w:val="00C858B9"/>
    <w:rsid w:val="00C90589"/>
    <w:rsid w:val="00C90F4E"/>
    <w:rsid w:val="00C933BA"/>
    <w:rsid w:val="00CA5314"/>
    <w:rsid w:val="00CA7840"/>
    <w:rsid w:val="00CB095A"/>
    <w:rsid w:val="00CB7B10"/>
    <w:rsid w:val="00CC2C02"/>
    <w:rsid w:val="00CC6701"/>
    <w:rsid w:val="00CD4900"/>
    <w:rsid w:val="00CD5BBD"/>
    <w:rsid w:val="00CE26A9"/>
    <w:rsid w:val="00D00BE2"/>
    <w:rsid w:val="00D02DA3"/>
    <w:rsid w:val="00D0572E"/>
    <w:rsid w:val="00D06AA9"/>
    <w:rsid w:val="00D07971"/>
    <w:rsid w:val="00D119AA"/>
    <w:rsid w:val="00D15A36"/>
    <w:rsid w:val="00D21842"/>
    <w:rsid w:val="00D26ADB"/>
    <w:rsid w:val="00D3470F"/>
    <w:rsid w:val="00D412D5"/>
    <w:rsid w:val="00D41551"/>
    <w:rsid w:val="00D46EEF"/>
    <w:rsid w:val="00D57B48"/>
    <w:rsid w:val="00D63FCD"/>
    <w:rsid w:val="00D66675"/>
    <w:rsid w:val="00D712F6"/>
    <w:rsid w:val="00D71BE8"/>
    <w:rsid w:val="00D722F5"/>
    <w:rsid w:val="00D735F9"/>
    <w:rsid w:val="00D74789"/>
    <w:rsid w:val="00D80133"/>
    <w:rsid w:val="00D83E01"/>
    <w:rsid w:val="00D84071"/>
    <w:rsid w:val="00D928DE"/>
    <w:rsid w:val="00DA1F32"/>
    <w:rsid w:val="00DA2CCE"/>
    <w:rsid w:val="00DA7E33"/>
    <w:rsid w:val="00DB0845"/>
    <w:rsid w:val="00DB0B48"/>
    <w:rsid w:val="00DC17F1"/>
    <w:rsid w:val="00DC3AE4"/>
    <w:rsid w:val="00DC5FFB"/>
    <w:rsid w:val="00DD011D"/>
    <w:rsid w:val="00DD47B6"/>
    <w:rsid w:val="00DD6F01"/>
    <w:rsid w:val="00DE5959"/>
    <w:rsid w:val="00DE69EA"/>
    <w:rsid w:val="00DE7B1D"/>
    <w:rsid w:val="00DF0E6C"/>
    <w:rsid w:val="00DF15ED"/>
    <w:rsid w:val="00DF1866"/>
    <w:rsid w:val="00DF2918"/>
    <w:rsid w:val="00DF2938"/>
    <w:rsid w:val="00DF52DB"/>
    <w:rsid w:val="00E02A6C"/>
    <w:rsid w:val="00E04BAE"/>
    <w:rsid w:val="00E16BAA"/>
    <w:rsid w:val="00E274D4"/>
    <w:rsid w:val="00E35AF3"/>
    <w:rsid w:val="00E35D2B"/>
    <w:rsid w:val="00E36A7F"/>
    <w:rsid w:val="00E416DE"/>
    <w:rsid w:val="00E52B4E"/>
    <w:rsid w:val="00E63B16"/>
    <w:rsid w:val="00E67545"/>
    <w:rsid w:val="00E67A02"/>
    <w:rsid w:val="00E81339"/>
    <w:rsid w:val="00E83139"/>
    <w:rsid w:val="00E871D7"/>
    <w:rsid w:val="00E87522"/>
    <w:rsid w:val="00E90F4B"/>
    <w:rsid w:val="00E97354"/>
    <w:rsid w:val="00EB1268"/>
    <w:rsid w:val="00EB4CE5"/>
    <w:rsid w:val="00EC4291"/>
    <w:rsid w:val="00EC68D8"/>
    <w:rsid w:val="00ED5F49"/>
    <w:rsid w:val="00EE5B00"/>
    <w:rsid w:val="00EE74A1"/>
    <w:rsid w:val="00EF4461"/>
    <w:rsid w:val="00EF5AC3"/>
    <w:rsid w:val="00F05FE8"/>
    <w:rsid w:val="00F14B27"/>
    <w:rsid w:val="00F21491"/>
    <w:rsid w:val="00F24081"/>
    <w:rsid w:val="00F32AEF"/>
    <w:rsid w:val="00F360D7"/>
    <w:rsid w:val="00F376BD"/>
    <w:rsid w:val="00F428F4"/>
    <w:rsid w:val="00F42CDC"/>
    <w:rsid w:val="00F45A8D"/>
    <w:rsid w:val="00F47CBB"/>
    <w:rsid w:val="00F50E7C"/>
    <w:rsid w:val="00F6053F"/>
    <w:rsid w:val="00F60E80"/>
    <w:rsid w:val="00F628F2"/>
    <w:rsid w:val="00F755F4"/>
    <w:rsid w:val="00F758C2"/>
    <w:rsid w:val="00F75BE9"/>
    <w:rsid w:val="00F80AE0"/>
    <w:rsid w:val="00FA4A37"/>
    <w:rsid w:val="00FB0879"/>
    <w:rsid w:val="00FC1113"/>
    <w:rsid w:val="00FC620F"/>
    <w:rsid w:val="00FD07AA"/>
    <w:rsid w:val="00FE5661"/>
    <w:rsid w:val="00FF2A3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EA098"/>
  <w15:docId w15:val="{83887F6D-11EE-4651-98A5-3AD7960E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color w:val="877952" w:themeColor="background2" w:themeShade="80"/>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7B"/>
    <w:pPr>
      <w:spacing w:after="200" w:line="276" w:lineRule="auto"/>
    </w:pPr>
  </w:style>
  <w:style w:type="paragraph" w:styleId="Cabealho1">
    <w:name w:val="heading 1"/>
    <w:basedOn w:val="Normal"/>
    <w:next w:val="Normal"/>
    <w:link w:val="Cabealho1Carter"/>
    <w:uiPriority w:val="9"/>
    <w:qFormat/>
    <w:rsid w:val="00164CF9"/>
    <w:pPr>
      <w:spacing w:line="240" w:lineRule="auto"/>
      <w:outlineLvl w:val="0"/>
    </w:pPr>
    <w:rPr>
      <w:rFonts w:ascii="Constantia" w:hAnsi="Constantia"/>
      <w:b/>
      <w:caps/>
      <w:color w:val="323232" w:themeColor="text2"/>
      <w:lang w:val="en-US"/>
    </w:rPr>
  </w:style>
  <w:style w:type="paragraph" w:styleId="Cabealho2">
    <w:name w:val="heading 2"/>
    <w:basedOn w:val="Normal"/>
    <w:next w:val="Normal"/>
    <w:link w:val="Cabealho2Carter"/>
    <w:uiPriority w:val="9"/>
    <w:qFormat/>
    <w:rsid w:val="00164CF9"/>
    <w:pPr>
      <w:spacing w:line="240" w:lineRule="auto"/>
      <w:jc w:val="both"/>
      <w:outlineLvl w:val="1"/>
    </w:pPr>
    <w:rPr>
      <w:rFonts w:ascii="Constantia" w:hAnsi="Constantia"/>
      <w:caps/>
      <w:color w:val="323232" w:themeColor="text2"/>
    </w:rPr>
  </w:style>
  <w:style w:type="paragraph" w:styleId="Cabealho3">
    <w:name w:val="heading 3"/>
    <w:basedOn w:val="titulo2"/>
    <w:next w:val="Normal"/>
    <w:link w:val="Cabealho3Carter"/>
    <w:uiPriority w:val="9"/>
    <w:qFormat/>
    <w:rsid w:val="00164CF9"/>
    <w:pPr>
      <w:ind w:left="11"/>
      <w:outlineLvl w:val="2"/>
    </w:pPr>
    <w:rPr>
      <w:rFonts w:ascii="Constantia" w:hAnsi="Constantia" w:cs="Times New Roman"/>
      <w:color w:val="323232" w:themeColor="text2"/>
    </w:rPr>
  </w:style>
  <w:style w:type="paragraph" w:styleId="Cabealho4">
    <w:name w:val="heading 4"/>
    <w:basedOn w:val="Normal"/>
    <w:next w:val="Normal"/>
    <w:link w:val="Cabealho4Carter"/>
    <w:uiPriority w:val="9"/>
    <w:qFormat/>
    <w:rsid w:val="00164CF9"/>
    <w:pPr>
      <w:spacing w:after="0" w:line="240" w:lineRule="auto"/>
      <w:jc w:val="both"/>
      <w:outlineLvl w:val="3"/>
    </w:pPr>
    <w:rPr>
      <w:rFonts w:ascii="Constantia" w:hAnsi="Constantia"/>
      <w:b/>
      <w:caps/>
      <w:color w:val="323232" w:themeColor="text2"/>
    </w:rPr>
  </w:style>
  <w:style w:type="paragraph" w:styleId="Cabealho5">
    <w:name w:val="heading 5"/>
    <w:basedOn w:val="Normal"/>
    <w:next w:val="Normal"/>
    <w:link w:val="Cabealho5Carter"/>
    <w:uiPriority w:val="9"/>
    <w:semiHidden/>
    <w:unhideWhenUsed/>
    <w:qFormat/>
    <w:rsid w:val="00164CF9"/>
    <w:pPr>
      <w:keepNext/>
      <w:keepLines/>
      <w:spacing w:before="200" w:after="0"/>
      <w:outlineLvl w:val="4"/>
    </w:pPr>
    <w:rPr>
      <w:rFonts w:asciiTheme="majorHAnsi" w:eastAsiaTheme="majorEastAsia" w:hAnsiTheme="majorHAnsi" w:cstheme="majorBidi"/>
      <w:color w:val="773F04" w:themeColor="accent1" w:themeShade="7F"/>
    </w:rPr>
  </w:style>
  <w:style w:type="paragraph" w:styleId="Cabealho7">
    <w:name w:val="heading 7"/>
    <w:basedOn w:val="Normal"/>
    <w:next w:val="Normal"/>
    <w:link w:val="Cabealho7Carter"/>
    <w:uiPriority w:val="9"/>
    <w:semiHidden/>
    <w:unhideWhenUsed/>
    <w:qFormat/>
    <w:rsid w:val="005B2F50"/>
    <w:pPr>
      <w:keepNext/>
      <w:keepLines/>
      <w:spacing w:before="40" w:after="0"/>
      <w:outlineLvl w:val="6"/>
    </w:pPr>
    <w:rPr>
      <w:rFonts w:asciiTheme="majorHAnsi" w:eastAsiaTheme="majorEastAsia" w:hAnsiTheme="majorHAnsi" w:cstheme="majorBidi"/>
      <w:i/>
      <w:iCs/>
      <w:color w:val="773F04"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B70B8"/>
    <w:pPr>
      <w:autoSpaceDE w:val="0"/>
      <w:autoSpaceDN w:val="0"/>
      <w:adjustRightInd w:val="0"/>
    </w:pPr>
    <w:rPr>
      <w:rFonts w:ascii="Times New Roman" w:hAnsi="Times New Roman"/>
      <w:color w:val="000000"/>
      <w:sz w:val="24"/>
      <w:szCs w:val="24"/>
    </w:rPr>
  </w:style>
  <w:style w:type="table" w:styleId="Tabelacomgrelha">
    <w:name w:val="Table Grid"/>
    <w:basedOn w:val="Tabelanormal"/>
    <w:uiPriority w:val="59"/>
    <w:rsid w:val="003723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1"/>
    <w:qFormat/>
    <w:rsid w:val="00863321"/>
    <w:pPr>
      <w:ind w:left="720"/>
      <w:contextualSpacing/>
    </w:pPr>
  </w:style>
  <w:style w:type="paragraph" w:styleId="Textodebalo">
    <w:name w:val="Balloon Text"/>
    <w:basedOn w:val="Normal"/>
    <w:link w:val="TextodebaloCarter"/>
    <w:uiPriority w:val="99"/>
    <w:semiHidden/>
    <w:unhideWhenUsed/>
    <w:rsid w:val="00717D0B"/>
    <w:pPr>
      <w:spacing w:after="0" w:line="240" w:lineRule="auto"/>
    </w:pPr>
    <w:rPr>
      <w:rFonts w:ascii="Tahoma" w:hAnsi="Tahoma"/>
      <w:sz w:val="16"/>
      <w:szCs w:val="16"/>
    </w:rPr>
  </w:style>
  <w:style w:type="character" w:customStyle="1" w:styleId="TextodebaloCarter">
    <w:name w:val="Texto de balão Caráter"/>
    <w:link w:val="Textodebalo"/>
    <w:uiPriority w:val="99"/>
    <w:semiHidden/>
    <w:rsid w:val="00717D0B"/>
    <w:rPr>
      <w:rFonts w:ascii="Tahoma" w:hAnsi="Tahoma" w:cs="Tahoma"/>
      <w:sz w:val="16"/>
      <w:szCs w:val="16"/>
    </w:rPr>
  </w:style>
  <w:style w:type="paragraph" w:styleId="Cabealho">
    <w:name w:val="header"/>
    <w:basedOn w:val="Normal"/>
    <w:link w:val="CabealhoCarter"/>
    <w:uiPriority w:val="99"/>
    <w:unhideWhenUsed/>
    <w:rsid w:val="008D27F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D27F5"/>
  </w:style>
  <w:style w:type="paragraph" w:styleId="Rodap">
    <w:name w:val="footer"/>
    <w:basedOn w:val="Normal"/>
    <w:link w:val="RodapCarter"/>
    <w:uiPriority w:val="99"/>
    <w:unhideWhenUsed/>
    <w:rsid w:val="005E79B4"/>
    <w:pPr>
      <w:pBdr>
        <w:top w:val="thinThickSmallGap" w:sz="24" w:space="1" w:color="622423"/>
      </w:pBdr>
      <w:tabs>
        <w:tab w:val="center" w:pos="4252"/>
        <w:tab w:val="right" w:pos="8504"/>
      </w:tabs>
      <w:spacing w:after="0" w:line="240" w:lineRule="auto"/>
    </w:pPr>
    <w:rPr>
      <w:b/>
      <w:color w:val="C00000"/>
    </w:rPr>
  </w:style>
  <w:style w:type="character" w:customStyle="1" w:styleId="RodapCarter">
    <w:name w:val="Rodapé Caráter"/>
    <w:link w:val="Rodap"/>
    <w:uiPriority w:val="99"/>
    <w:rsid w:val="005E79B4"/>
    <w:rPr>
      <w:rFonts w:ascii="Cambria" w:hAnsi="Cambria"/>
      <w:b/>
      <w:color w:val="C00000"/>
    </w:rPr>
  </w:style>
  <w:style w:type="paragraph" w:styleId="Corpodetexto">
    <w:name w:val="Body Text"/>
    <w:basedOn w:val="Normal"/>
    <w:link w:val="CorpodetextoCarter"/>
    <w:rsid w:val="003B282A"/>
    <w:pPr>
      <w:spacing w:after="0" w:line="240" w:lineRule="auto"/>
    </w:pPr>
    <w:rPr>
      <w:rFonts w:ascii="Times New Roman" w:hAnsi="Times New Roman"/>
      <w:sz w:val="24"/>
    </w:rPr>
  </w:style>
  <w:style w:type="character" w:customStyle="1" w:styleId="CorpodetextoCarter">
    <w:name w:val="Corpo de texto Caráter"/>
    <w:link w:val="Corpodetexto"/>
    <w:rsid w:val="003B282A"/>
    <w:rPr>
      <w:rFonts w:ascii="Times New Roman" w:eastAsia="Times New Roman" w:hAnsi="Times New Roman" w:cs="Times New Roman"/>
      <w:sz w:val="24"/>
      <w:szCs w:val="20"/>
    </w:rPr>
  </w:style>
  <w:style w:type="paragraph" w:styleId="Corpodetexto3">
    <w:name w:val="Body Text 3"/>
    <w:basedOn w:val="Normal"/>
    <w:link w:val="Corpodetexto3Carter"/>
    <w:rsid w:val="003B282A"/>
    <w:pPr>
      <w:spacing w:after="0" w:line="360" w:lineRule="auto"/>
    </w:pPr>
    <w:rPr>
      <w:rFonts w:ascii="Comic Sans MS" w:hAnsi="Comic Sans MS"/>
      <w:sz w:val="28"/>
    </w:rPr>
  </w:style>
  <w:style w:type="character" w:customStyle="1" w:styleId="Corpodetexto3Carter">
    <w:name w:val="Corpo de texto 3 Caráter"/>
    <w:link w:val="Corpodetexto3"/>
    <w:rsid w:val="003B282A"/>
    <w:rPr>
      <w:rFonts w:ascii="Comic Sans MS" w:eastAsia="Times New Roman" w:hAnsi="Comic Sans MS" w:cs="Times New Roman"/>
      <w:sz w:val="28"/>
      <w:szCs w:val="20"/>
    </w:rPr>
  </w:style>
  <w:style w:type="paragraph" w:styleId="SemEspaamento">
    <w:name w:val="No Spacing"/>
    <w:uiPriority w:val="1"/>
    <w:qFormat/>
    <w:rsid w:val="001F4B0E"/>
    <w:rPr>
      <w:sz w:val="22"/>
      <w:szCs w:val="22"/>
    </w:rPr>
  </w:style>
  <w:style w:type="paragraph" w:styleId="NormalWeb">
    <w:name w:val="Normal (Web)"/>
    <w:basedOn w:val="Normal"/>
    <w:uiPriority w:val="99"/>
    <w:unhideWhenUsed/>
    <w:rsid w:val="00CC5C51"/>
    <w:pPr>
      <w:spacing w:before="240" w:after="240" w:line="240" w:lineRule="auto"/>
    </w:pPr>
    <w:rPr>
      <w:rFonts w:ascii="Times New Roman" w:hAnsi="Times New Roman"/>
      <w:sz w:val="24"/>
      <w:szCs w:val="24"/>
    </w:rPr>
  </w:style>
  <w:style w:type="paragraph" w:customStyle="1" w:styleId="apple-style-span">
    <w:name w:val="apple-style-span"/>
    <w:basedOn w:val="Normal"/>
    <w:rsid w:val="00CC5C51"/>
    <w:pPr>
      <w:spacing w:before="240" w:after="240" w:line="240" w:lineRule="auto"/>
    </w:pPr>
    <w:rPr>
      <w:rFonts w:ascii="Times New Roman" w:hAnsi="Times New Roman"/>
      <w:sz w:val="24"/>
      <w:szCs w:val="24"/>
    </w:rPr>
  </w:style>
  <w:style w:type="paragraph" w:customStyle="1" w:styleId="PargrafodaLista1">
    <w:name w:val="Parágrafo da Lista1"/>
    <w:basedOn w:val="Normal"/>
    <w:rsid w:val="001B7352"/>
    <w:pPr>
      <w:ind w:left="720"/>
    </w:pPr>
    <w:rPr>
      <w:lang w:eastAsia="en-US"/>
    </w:rPr>
  </w:style>
  <w:style w:type="paragraph" w:customStyle="1" w:styleId="titulo2">
    <w:name w:val="titulo 2"/>
    <w:basedOn w:val="PargrafodaLista1"/>
    <w:qFormat/>
    <w:rsid w:val="001B7352"/>
    <w:pPr>
      <w:spacing w:after="0" w:line="360" w:lineRule="auto"/>
      <w:ind w:left="0"/>
    </w:pPr>
    <w:rPr>
      <w:rFonts w:ascii="Arial" w:hAnsi="Arial" w:cs="Arial"/>
      <w:caps/>
      <w:color w:val="990033"/>
    </w:rPr>
  </w:style>
  <w:style w:type="character" w:customStyle="1" w:styleId="Cabealho1Carter">
    <w:name w:val="Cabeçalho 1 Caráter"/>
    <w:link w:val="Cabealho1"/>
    <w:uiPriority w:val="9"/>
    <w:rsid w:val="00164CF9"/>
    <w:rPr>
      <w:rFonts w:ascii="Constantia" w:hAnsi="Constantia"/>
      <w:b/>
      <w:caps/>
      <w:color w:val="323232" w:themeColor="text2"/>
      <w:lang w:val="en-US"/>
    </w:rPr>
  </w:style>
  <w:style w:type="character" w:customStyle="1" w:styleId="Cabealho2Carter">
    <w:name w:val="Cabeçalho 2 Caráter"/>
    <w:link w:val="Cabealho2"/>
    <w:uiPriority w:val="9"/>
    <w:rsid w:val="00164CF9"/>
    <w:rPr>
      <w:rFonts w:ascii="Constantia" w:hAnsi="Constantia"/>
      <w:caps/>
      <w:color w:val="323232" w:themeColor="text2"/>
    </w:rPr>
  </w:style>
  <w:style w:type="character" w:customStyle="1" w:styleId="Cabealho3Carter">
    <w:name w:val="Cabeçalho 3 Caráter"/>
    <w:link w:val="Cabealho3"/>
    <w:uiPriority w:val="9"/>
    <w:rsid w:val="00164CF9"/>
    <w:rPr>
      <w:rFonts w:ascii="Constantia" w:hAnsi="Constantia"/>
      <w:caps/>
      <w:color w:val="323232" w:themeColor="text2"/>
      <w:lang w:eastAsia="en-US"/>
    </w:rPr>
  </w:style>
  <w:style w:type="character" w:customStyle="1" w:styleId="Cabealho4Carter">
    <w:name w:val="Cabeçalho 4 Caráter"/>
    <w:link w:val="Cabealho4"/>
    <w:uiPriority w:val="9"/>
    <w:rsid w:val="00164CF9"/>
    <w:rPr>
      <w:rFonts w:ascii="Constantia" w:hAnsi="Constantia"/>
      <w:b/>
      <w:caps/>
      <w:color w:val="323232" w:themeColor="text2"/>
    </w:rPr>
  </w:style>
  <w:style w:type="paragraph" w:styleId="Cabealhodondice">
    <w:name w:val="TOC Heading"/>
    <w:basedOn w:val="Cabealho1"/>
    <w:next w:val="Normal"/>
    <w:uiPriority w:val="39"/>
    <w:qFormat/>
    <w:rsid w:val="00966B19"/>
    <w:pPr>
      <w:keepNext/>
      <w:keepLines/>
      <w:spacing w:before="480" w:after="0" w:line="276" w:lineRule="auto"/>
      <w:outlineLvl w:val="9"/>
    </w:pPr>
    <w:rPr>
      <w:rFonts w:ascii="Cambria" w:hAnsi="Cambria"/>
      <w:bCs/>
      <w:caps w:val="0"/>
      <w:color w:val="365F91"/>
      <w:sz w:val="28"/>
      <w:szCs w:val="28"/>
      <w:lang w:val="pt-PT" w:eastAsia="en-US"/>
    </w:rPr>
  </w:style>
  <w:style w:type="paragraph" w:styleId="ndice1">
    <w:name w:val="toc 1"/>
    <w:basedOn w:val="Normal"/>
    <w:next w:val="Normal"/>
    <w:autoRedefine/>
    <w:uiPriority w:val="39"/>
    <w:unhideWhenUsed/>
    <w:qFormat/>
    <w:rsid w:val="00E274D4"/>
    <w:pPr>
      <w:tabs>
        <w:tab w:val="right" w:leader="dot" w:pos="8789"/>
      </w:tabs>
      <w:spacing w:after="100"/>
      <w:ind w:right="-285" w:hanging="284"/>
    </w:pPr>
    <w:rPr>
      <w:rFonts w:ascii="Calibri" w:hAnsi="Calibri" w:cs="Calibri"/>
      <w:b/>
      <w:bCs/>
      <w:noProof/>
      <w:sz w:val="22"/>
      <w:szCs w:val="22"/>
    </w:rPr>
  </w:style>
  <w:style w:type="paragraph" w:styleId="ndice2">
    <w:name w:val="toc 2"/>
    <w:basedOn w:val="Normal"/>
    <w:next w:val="Normal"/>
    <w:autoRedefine/>
    <w:uiPriority w:val="39"/>
    <w:unhideWhenUsed/>
    <w:qFormat/>
    <w:rsid w:val="00376C9D"/>
    <w:pPr>
      <w:tabs>
        <w:tab w:val="right" w:leader="dot" w:pos="8494"/>
      </w:tabs>
      <w:spacing w:after="100"/>
      <w:ind w:left="220"/>
    </w:pPr>
    <w:rPr>
      <w:noProof/>
    </w:rPr>
  </w:style>
  <w:style w:type="paragraph" w:styleId="ndice3">
    <w:name w:val="toc 3"/>
    <w:basedOn w:val="Normal"/>
    <w:next w:val="Normal"/>
    <w:autoRedefine/>
    <w:uiPriority w:val="39"/>
    <w:unhideWhenUsed/>
    <w:qFormat/>
    <w:rsid w:val="00773076"/>
    <w:pPr>
      <w:tabs>
        <w:tab w:val="right" w:leader="dot" w:pos="8494"/>
      </w:tabs>
      <w:spacing w:after="100"/>
      <w:ind w:left="440"/>
    </w:pPr>
    <w:rPr>
      <w:noProof/>
    </w:rPr>
  </w:style>
  <w:style w:type="character" w:styleId="Hiperligao">
    <w:name w:val="Hyperlink"/>
    <w:uiPriority w:val="99"/>
    <w:unhideWhenUsed/>
    <w:rsid w:val="00966B19"/>
    <w:rPr>
      <w:color w:val="0000FF"/>
      <w:u w:val="single"/>
    </w:rPr>
  </w:style>
  <w:style w:type="paragraph" w:customStyle="1" w:styleId="PargrafodaLista2">
    <w:name w:val="Parágrafo da Lista2"/>
    <w:basedOn w:val="Normal"/>
    <w:rsid w:val="00D50C2C"/>
    <w:pPr>
      <w:ind w:left="720"/>
    </w:pPr>
    <w:rPr>
      <w:lang w:eastAsia="en-US"/>
    </w:rPr>
  </w:style>
  <w:style w:type="character" w:styleId="nfaseDiscreto">
    <w:name w:val="Subtle Emphasis"/>
    <w:uiPriority w:val="19"/>
    <w:qFormat/>
    <w:rsid w:val="00BE6952"/>
    <w:rPr>
      <w:i/>
      <w:iCs/>
      <w:color w:val="808080"/>
    </w:rPr>
  </w:style>
  <w:style w:type="paragraph" w:styleId="ndice4">
    <w:name w:val="toc 4"/>
    <w:basedOn w:val="Normal"/>
    <w:next w:val="Normal"/>
    <w:autoRedefine/>
    <w:uiPriority w:val="39"/>
    <w:unhideWhenUsed/>
    <w:rsid w:val="00773076"/>
    <w:pPr>
      <w:spacing w:after="100"/>
      <w:ind w:left="660"/>
    </w:pPr>
  </w:style>
  <w:style w:type="character" w:customStyle="1" w:styleId="Cabealho5Carter">
    <w:name w:val="Cabeçalho 5 Caráter"/>
    <w:basedOn w:val="Tipodeletrapredefinidodopargrafo"/>
    <w:link w:val="Cabealho5"/>
    <w:uiPriority w:val="9"/>
    <w:semiHidden/>
    <w:rsid w:val="00164CF9"/>
    <w:rPr>
      <w:rFonts w:asciiTheme="majorHAnsi" w:eastAsiaTheme="majorEastAsia" w:hAnsiTheme="majorHAnsi" w:cstheme="majorBidi"/>
      <w:color w:val="773F04" w:themeColor="accent1" w:themeShade="7F"/>
      <w:sz w:val="22"/>
      <w:szCs w:val="22"/>
    </w:rPr>
  </w:style>
  <w:style w:type="character" w:customStyle="1" w:styleId="Cabealho7Carter">
    <w:name w:val="Cabeçalho 7 Caráter"/>
    <w:basedOn w:val="Tipodeletrapredefinidodopargrafo"/>
    <w:link w:val="Cabealho7"/>
    <w:uiPriority w:val="9"/>
    <w:semiHidden/>
    <w:rsid w:val="005B2F50"/>
    <w:rPr>
      <w:rFonts w:asciiTheme="majorHAnsi" w:eastAsiaTheme="majorEastAsia" w:hAnsiTheme="majorHAnsi" w:cstheme="majorBidi"/>
      <w:i/>
      <w:iCs/>
      <w:color w:val="773F04" w:themeColor="accent1" w:themeShade="7F"/>
      <w:sz w:val="22"/>
      <w:szCs w:val="22"/>
    </w:rPr>
  </w:style>
  <w:style w:type="table" w:customStyle="1" w:styleId="TableNormal">
    <w:name w:val="Table Normal"/>
    <w:uiPriority w:val="2"/>
    <w:semiHidden/>
    <w:unhideWhenUsed/>
    <w:qFormat/>
    <w:rsid w:val="005F501F"/>
    <w:pPr>
      <w:widowControl w:val="0"/>
      <w:autoSpaceDE w:val="0"/>
      <w:autoSpaceDN w:val="0"/>
    </w:pPr>
    <w:rPr>
      <w:rFonts w:asciiTheme="minorHAnsi" w:eastAsiaTheme="minorHAnsi" w:hAnsi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501F"/>
    <w:pPr>
      <w:widowControl w:val="0"/>
      <w:autoSpaceDE w:val="0"/>
      <w:autoSpaceDN w:val="0"/>
      <w:spacing w:after="0" w:line="240" w:lineRule="auto"/>
      <w:jc w:val="center"/>
    </w:pPr>
    <w:rPr>
      <w:rFonts w:ascii="Calibri" w:eastAsia="Calibri" w:hAnsi="Calibri" w:cs="Calibri"/>
      <w:color w:val="auto"/>
      <w:sz w:val="22"/>
      <w:szCs w:val="22"/>
      <w:lang w:eastAsia="en-US"/>
    </w:rPr>
  </w:style>
  <w:style w:type="character" w:styleId="Refdecomentrio">
    <w:name w:val="annotation reference"/>
    <w:basedOn w:val="Tipodeletrapredefinidodopargrafo"/>
    <w:uiPriority w:val="99"/>
    <w:semiHidden/>
    <w:unhideWhenUsed/>
    <w:rsid w:val="00B60823"/>
    <w:rPr>
      <w:sz w:val="16"/>
      <w:szCs w:val="16"/>
    </w:rPr>
  </w:style>
  <w:style w:type="paragraph" w:styleId="Textodecomentrio">
    <w:name w:val="annotation text"/>
    <w:basedOn w:val="Normal"/>
    <w:link w:val="TextodecomentrioCarter"/>
    <w:uiPriority w:val="99"/>
    <w:semiHidden/>
    <w:unhideWhenUsed/>
    <w:rsid w:val="00B60823"/>
    <w:pPr>
      <w:spacing w:line="240" w:lineRule="auto"/>
    </w:pPr>
  </w:style>
  <w:style w:type="character" w:customStyle="1" w:styleId="TextodecomentrioCarter">
    <w:name w:val="Texto de comentário Caráter"/>
    <w:basedOn w:val="Tipodeletrapredefinidodopargrafo"/>
    <w:link w:val="Textodecomentrio"/>
    <w:uiPriority w:val="99"/>
    <w:semiHidden/>
    <w:rsid w:val="00B60823"/>
  </w:style>
  <w:style w:type="paragraph" w:styleId="Assuntodecomentrio">
    <w:name w:val="annotation subject"/>
    <w:basedOn w:val="Textodecomentrio"/>
    <w:next w:val="Textodecomentrio"/>
    <w:link w:val="AssuntodecomentrioCarter"/>
    <w:uiPriority w:val="99"/>
    <w:semiHidden/>
    <w:unhideWhenUsed/>
    <w:rsid w:val="00B60823"/>
    <w:rPr>
      <w:b/>
      <w:bCs/>
    </w:rPr>
  </w:style>
  <w:style w:type="character" w:customStyle="1" w:styleId="AssuntodecomentrioCarter">
    <w:name w:val="Assunto de comentário Caráter"/>
    <w:basedOn w:val="TextodecomentrioCarter"/>
    <w:link w:val="Assuntodecomentrio"/>
    <w:uiPriority w:val="99"/>
    <w:semiHidden/>
    <w:rsid w:val="00B60823"/>
    <w:rPr>
      <w:b/>
      <w:bCs/>
    </w:rPr>
  </w:style>
  <w:style w:type="character" w:styleId="nfase">
    <w:name w:val="Emphasis"/>
    <w:basedOn w:val="Tipodeletrapredefinidodopargrafo"/>
    <w:uiPriority w:val="20"/>
    <w:qFormat/>
    <w:rsid w:val="00A11609"/>
    <w:rPr>
      <w:i/>
      <w:iCs/>
    </w:rPr>
  </w:style>
  <w:style w:type="character" w:customStyle="1" w:styleId="apple-converted-space">
    <w:name w:val="apple-converted-space"/>
    <w:basedOn w:val="Tipodeletrapredefinidodopargrafo"/>
    <w:rsid w:val="00DB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740">
      <w:bodyDiv w:val="1"/>
      <w:marLeft w:val="0"/>
      <w:marRight w:val="0"/>
      <w:marTop w:val="0"/>
      <w:marBottom w:val="0"/>
      <w:divBdr>
        <w:top w:val="none" w:sz="0" w:space="0" w:color="auto"/>
        <w:left w:val="none" w:sz="0" w:space="0" w:color="auto"/>
        <w:bottom w:val="none" w:sz="0" w:space="0" w:color="auto"/>
        <w:right w:val="none" w:sz="0" w:space="0" w:color="auto"/>
      </w:divBdr>
    </w:div>
    <w:div w:id="17241170">
      <w:bodyDiv w:val="1"/>
      <w:marLeft w:val="0"/>
      <w:marRight w:val="0"/>
      <w:marTop w:val="0"/>
      <w:marBottom w:val="0"/>
      <w:divBdr>
        <w:top w:val="none" w:sz="0" w:space="0" w:color="auto"/>
        <w:left w:val="none" w:sz="0" w:space="0" w:color="auto"/>
        <w:bottom w:val="none" w:sz="0" w:space="0" w:color="auto"/>
        <w:right w:val="none" w:sz="0" w:space="0" w:color="auto"/>
      </w:divBdr>
    </w:div>
    <w:div w:id="303658776">
      <w:bodyDiv w:val="1"/>
      <w:marLeft w:val="0"/>
      <w:marRight w:val="0"/>
      <w:marTop w:val="0"/>
      <w:marBottom w:val="0"/>
      <w:divBdr>
        <w:top w:val="none" w:sz="0" w:space="0" w:color="auto"/>
        <w:left w:val="none" w:sz="0" w:space="0" w:color="auto"/>
        <w:bottom w:val="none" w:sz="0" w:space="0" w:color="auto"/>
        <w:right w:val="none" w:sz="0" w:space="0" w:color="auto"/>
      </w:divBdr>
    </w:div>
    <w:div w:id="414908815">
      <w:bodyDiv w:val="1"/>
      <w:marLeft w:val="0"/>
      <w:marRight w:val="0"/>
      <w:marTop w:val="0"/>
      <w:marBottom w:val="0"/>
      <w:divBdr>
        <w:top w:val="none" w:sz="0" w:space="0" w:color="auto"/>
        <w:left w:val="none" w:sz="0" w:space="0" w:color="auto"/>
        <w:bottom w:val="none" w:sz="0" w:space="0" w:color="auto"/>
        <w:right w:val="none" w:sz="0" w:space="0" w:color="auto"/>
      </w:divBdr>
    </w:div>
    <w:div w:id="427430855">
      <w:bodyDiv w:val="1"/>
      <w:marLeft w:val="0"/>
      <w:marRight w:val="0"/>
      <w:marTop w:val="0"/>
      <w:marBottom w:val="0"/>
      <w:divBdr>
        <w:top w:val="none" w:sz="0" w:space="0" w:color="auto"/>
        <w:left w:val="none" w:sz="0" w:space="0" w:color="auto"/>
        <w:bottom w:val="none" w:sz="0" w:space="0" w:color="auto"/>
        <w:right w:val="none" w:sz="0" w:space="0" w:color="auto"/>
      </w:divBdr>
    </w:div>
    <w:div w:id="557937186">
      <w:bodyDiv w:val="1"/>
      <w:marLeft w:val="0"/>
      <w:marRight w:val="0"/>
      <w:marTop w:val="0"/>
      <w:marBottom w:val="0"/>
      <w:divBdr>
        <w:top w:val="none" w:sz="0" w:space="0" w:color="auto"/>
        <w:left w:val="none" w:sz="0" w:space="0" w:color="auto"/>
        <w:bottom w:val="none" w:sz="0" w:space="0" w:color="auto"/>
        <w:right w:val="none" w:sz="0" w:space="0" w:color="auto"/>
      </w:divBdr>
    </w:div>
    <w:div w:id="616523290">
      <w:bodyDiv w:val="1"/>
      <w:marLeft w:val="0"/>
      <w:marRight w:val="0"/>
      <w:marTop w:val="0"/>
      <w:marBottom w:val="0"/>
      <w:divBdr>
        <w:top w:val="none" w:sz="0" w:space="0" w:color="auto"/>
        <w:left w:val="none" w:sz="0" w:space="0" w:color="auto"/>
        <w:bottom w:val="none" w:sz="0" w:space="0" w:color="auto"/>
        <w:right w:val="none" w:sz="0" w:space="0" w:color="auto"/>
      </w:divBdr>
    </w:div>
    <w:div w:id="656686932">
      <w:bodyDiv w:val="1"/>
      <w:marLeft w:val="0"/>
      <w:marRight w:val="0"/>
      <w:marTop w:val="0"/>
      <w:marBottom w:val="0"/>
      <w:divBdr>
        <w:top w:val="none" w:sz="0" w:space="0" w:color="auto"/>
        <w:left w:val="none" w:sz="0" w:space="0" w:color="auto"/>
        <w:bottom w:val="none" w:sz="0" w:space="0" w:color="auto"/>
        <w:right w:val="none" w:sz="0" w:space="0" w:color="auto"/>
      </w:divBdr>
    </w:div>
    <w:div w:id="657608948">
      <w:bodyDiv w:val="1"/>
      <w:marLeft w:val="0"/>
      <w:marRight w:val="0"/>
      <w:marTop w:val="0"/>
      <w:marBottom w:val="0"/>
      <w:divBdr>
        <w:top w:val="none" w:sz="0" w:space="0" w:color="auto"/>
        <w:left w:val="none" w:sz="0" w:space="0" w:color="auto"/>
        <w:bottom w:val="none" w:sz="0" w:space="0" w:color="auto"/>
        <w:right w:val="none" w:sz="0" w:space="0" w:color="auto"/>
      </w:divBdr>
    </w:div>
    <w:div w:id="660039221">
      <w:bodyDiv w:val="1"/>
      <w:marLeft w:val="0"/>
      <w:marRight w:val="0"/>
      <w:marTop w:val="0"/>
      <w:marBottom w:val="0"/>
      <w:divBdr>
        <w:top w:val="none" w:sz="0" w:space="0" w:color="auto"/>
        <w:left w:val="none" w:sz="0" w:space="0" w:color="auto"/>
        <w:bottom w:val="none" w:sz="0" w:space="0" w:color="auto"/>
        <w:right w:val="none" w:sz="0" w:space="0" w:color="auto"/>
      </w:divBdr>
    </w:div>
    <w:div w:id="705375748">
      <w:bodyDiv w:val="1"/>
      <w:marLeft w:val="0"/>
      <w:marRight w:val="0"/>
      <w:marTop w:val="0"/>
      <w:marBottom w:val="0"/>
      <w:divBdr>
        <w:top w:val="none" w:sz="0" w:space="0" w:color="auto"/>
        <w:left w:val="none" w:sz="0" w:space="0" w:color="auto"/>
        <w:bottom w:val="none" w:sz="0" w:space="0" w:color="auto"/>
        <w:right w:val="none" w:sz="0" w:space="0" w:color="auto"/>
      </w:divBdr>
    </w:div>
    <w:div w:id="741563012">
      <w:bodyDiv w:val="1"/>
      <w:marLeft w:val="0"/>
      <w:marRight w:val="0"/>
      <w:marTop w:val="0"/>
      <w:marBottom w:val="0"/>
      <w:divBdr>
        <w:top w:val="none" w:sz="0" w:space="0" w:color="auto"/>
        <w:left w:val="none" w:sz="0" w:space="0" w:color="auto"/>
        <w:bottom w:val="none" w:sz="0" w:space="0" w:color="auto"/>
        <w:right w:val="none" w:sz="0" w:space="0" w:color="auto"/>
      </w:divBdr>
    </w:div>
    <w:div w:id="921908182">
      <w:bodyDiv w:val="1"/>
      <w:marLeft w:val="0"/>
      <w:marRight w:val="0"/>
      <w:marTop w:val="0"/>
      <w:marBottom w:val="0"/>
      <w:divBdr>
        <w:top w:val="none" w:sz="0" w:space="0" w:color="auto"/>
        <w:left w:val="none" w:sz="0" w:space="0" w:color="auto"/>
        <w:bottom w:val="none" w:sz="0" w:space="0" w:color="auto"/>
        <w:right w:val="none" w:sz="0" w:space="0" w:color="auto"/>
      </w:divBdr>
    </w:div>
    <w:div w:id="1002974959">
      <w:bodyDiv w:val="1"/>
      <w:marLeft w:val="0"/>
      <w:marRight w:val="0"/>
      <w:marTop w:val="0"/>
      <w:marBottom w:val="0"/>
      <w:divBdr>
        <w:top w:val="none" w:sz="0" w:space="0" w:color="auto"/>
        <w:left w:val="none" w:sz="0" w:space="0" w:color="auto"/>
        <w:bottom w:val="none" w:sz="0" w:space="0" w:color="auto"/>
        <w:right w:val="none" w:sz="0" w:space="0" w:color="auto"/>
      </w:divBdr>
    </w:div>
    <w:div w:id="1149901155">
      <w:bodyDiv w:val="1"/>
      <w:marLeft w:val="0"/>
      <w:marRight w:val="0"/>
      <w:marTop w:val="0"/>
      <w:marBottom w:val="0"/>
      <w:divBdr>
        <w:top w:val="none" w:sz="0" w:space="0" w:color="auto"/>
        <w:left w:val="none" w:sz="0" w:space="0" w:color="auto"/>
        <w:bottom w:val="none" w:sz="0" w:space="0" w:color="auto"/>
        <w:right w:val="none" w:sz="0" w:space="0" w:color="auto"/>
      </w:divBdr>
    </w:div>
    <w:div w:id="1173301419">
      <w:bodyDiv w:val="1"/>
      <w:marLeft w:val="0"/>
      <w:marRight w:val="0"/>
      <w:marTop w:val="0"/>
      <w:marBottom w:val="0"/>
      <w:divBdr>
        <w:top w:val="none" w:sz="0" w:space="0" w:color="auto"/>
        <w:left w:val="none" w:sz="0" w:space="0" w:color="auto"/>
        <w:bottom w:val="none" w:sz="0" w:space="0" w:color="auto"/>
        <w:right w:val="none" w:sz="0" w:space="0" w:color="auto"/>
      </w:divBdr>
    </w:div>
    <w:div w:id="1274902144">
      <w:bodyDiv w:val="1"/>
      <w:marLeft w:val="0"/>
      <w:marRight w:val="0"/>
      <w:marTop w:val="0"/>
      <w:marBottom w:val="0"/>
      <w:divBdr>
        <w:top w:val="none" w:sz="0" w:space="0" w:color="auto"/>
        <w:left w:val="none" w:sz="0" w:space="0" w:color="auto"/>
        <w:bottom w:val="none" w:sz="0" w:space="0" w:color="auto"/>
        <w:right w:val="none" w:sz="0" w:space="0" w:color="auto"/>
      </w:divBdr>
    </w:div>
    <w:div w:id="1314986963">
      <w:bodyDiv w:val="1"/>
      <w:marLeft w:val="0"/>
      <w:marRight w:val="0"/>
      <w:marTop w:val="0"/>
      <w:marBottom w:val="0"/>
      <w:divBdr>
        <w:top w:val="none" w:sz="0" w:space="0" w:color="auto"/>
        <w:left w:val="none" w:sz="0" w:space="0" w:color="auto"/>
        <w:bottom w:val="none" w:sz="0" w:space="0" w:color="auto"/>
        <w:right w:val="none" w:sz="0" w:space="0" w:color="auto"/>
      </w:divBdr>
    </w:div>
    <w:div w:id="1354071980">
      <w:bodyDiv w:val="1"/>
      <w:marLeft w:val="0"/>
      <w:marRight w:val="0"/>
      <w:marTop w:val="0"/>
      <w:marBottom w:val="0"/>
      <w:divBdr>
        <w:top w:val="none" w:sz="0" w:space="0" w:color="auto"/>
        <w:left w:val="none" w:sz="0" w:space="0" w:color="auto"/>
        <w:bottom w:val="none" w:sz="0" w:space="0" w:color="auto"/>
        <w:right w:val="none" w:sz="0" w:space="0" w:color="auto"/>
      </w:divBdr>
    </w:div>
    <w:div w:id="1440025188">
      <w:bodyDiv w:val="1"/>
      <w:marLeft w:val="0"/>
      <w:marRight w:val="0"/>
      <w:marTop w:val="0"/>
      <w:marBottom w:val="0"/>
      <w:divBdr>
        <w:top w:val="none" w:sz="0" w:space="0" w:color="auto"/>
        <w:left w:val="none" w:sz="0" w:space="0" w:color="auto"/>
        <w:bottom w:val="none" w:sz="0" w:space="0" w:color="auto"/>
        <w:right w:val="none" w:sz="0" w:space="0" w:color="auto"/>
      </w:divBdr>
    </w:div>
    <w:div w:id="1589541437">
      <w:bodyDiv w:val="1"/>
      <w:marLeft w:val="0"/>
      <w:marRight w:val="0"/>
      <w:marTop w:val="0"/>
      <w:marBottom w:val="0"/>
      <w:divBdr>
        <w:top w:val="none" w:sz="0" w:space="0" w:color="auto"/>
        <w:left w:val="none" w:sz="0" w:space="0" w:color="auto"/>
        <w:bottom w:val="none" w:sz="0" w:space="0" w:color="auto"/>
        <w:right w:val="none" w:sz="0" w:space="0" w:color="auto"/>
      </w:divBdr>
    </w:div>
    <w:div w:id="1723945077">
      <w:bodyDiv w:val="1"/>
      <w:marLeft w:val="0"/>
      <w:marRight w:val="0"/>
      <w:marTop w:val="0"/>
      <w:marBottom w:val="0"/>
      <w:divBdr>
        <w:top w:val="none" w:sz="0" w:space="0" w:color="auto"/>
        <w:left w:val="none" w:sz="0" w:space="0" w:color="auto"/>
        <w:bottom w:val="none" w:sz="0" w:space="0" w:color="auto"/>
        <w:right w:val="none" w:sz="0" w:space="0" w:color="auto"/>
      </w:divBdr>
    </w:div>
    <w:div w:id="1794714910">
      <w:bodyDiv w:val="1"/>
      <w:marLeft w:val="0"/>
      <w:marRight w:val="0"/>
      <w:marTop w:val="0"/>
      <w:marBottom w:val="0"/>
      <w:divBdr>
        <w:top w:val="none" w:sz="0" w:space="0" w:color="auto"/>
        <w:left w:val="none" w:sz="0" w:space="0" w:color="auto"/>
        <w:bottom w:val="none" w:sz="0" w:space="0" w:color="auto"/>
        <w:right w:val="none" w:sz="0" w:space="0" w:color="auto"/>
      </w:divBdr>
    </w:div>
    <w:div w:id="1860503755">
      <w:bodyDiv w:val="1"/>
      <w:marLeft w:val="0"/>
      <w:marRight w:val="0"/>
      <w:marTop w:val="0"/>
      <w:marBottom w:val="0"/>
      <w:divBdr>
        <w:top w:val="none" w:sz="0" w:space="0" w:color="auto"/>
        <w:left w:val="none" w:sz="0" w:space="0" w:color="auto"/>
        <w:bottom w:val="none" w:sz="0" w:space="0" w:color="auto"/>
        <w:right w:val="none" w:sz="0" w:space="0" w:color="auto"/>
      </w:divBdr>
      <w:divsChild>
        <w:div w:id="1469199613">
          <w:marLeft w:val="0"/>
          <w:marRight w:val="0"/>
          <w:marTop w:val="0"/>
          <w:marBottom w:val="0"/>
          <w:divBdr>
            <w:top w:val="none" w:sz="0" w:space="0" w:color="auto"/>
            <w:left w:val="none" w:sz="0" w:space="0" w:color="auto"/>
            <w:bottom w:val="none" w:sz="0" w:space="0" w:color="auto"/>
            <w:right w:val="none" w:sz="0" w:space="0" w:color="auto"/>
          </w:divBdr>
        </w:div>
        <w:div w:id="1306084196">
          <w:marLeft w:val="0"/>
          <w:marRight w:val="0"/>
          <w:marTop w:val="900"/>
          <w:marBottom w:val="900"/>
          <w:divBdr>
            <w:top w:val="none" w:sz="0" w:space="0" w:color="auto"/>
            <w:left w:val="none" w:sz="0" w:space="0" w:color="auto"/>
            <w:bottom w:val="none" w:sz="0" w:space="0" w:color="auto"/>
            <w:right w:val="none" w:sz="0" w:space="0" w:color="auto"/>
          </w:divBdr>
          <w:divsChild>
            <w:div w:id="1393113908">
              <w:marLeft w:val="0"/>
              <w:marRight w:val="0"/>
              <w:marTop w:val="0"/>
              <w:marBottom w:val="0"/>
              <w:divBdr>
                <w:top w:val="none" w:sz="0" w:space="0" w:color="auto"/>
                <w:left w:val="none" w:sz="0" w:space="0" w:color="auto"/>
                <w:bottom w:val="none" w:sz="0" w:space="0" w:color="auto"/>
                <w:right w:val="none" w:sz="0" w:space="0" w:color="auto"/>
              </w:divBdr>
            </w:div>
          </w:divsChild>
        </w:div>
        <w:div w:id="1617373448">
          <w:marLeft w:val="0"/>
          <w:marRight w:val="0"/>
          <w:marTop w:val="0"/>
          <w:marBottom w:val="0"/>
          <w:divBdr>
            <w:top w:val="none" w:sz="0" w:space="0" w:color="auto"/>
            <w:left w:val="none" w:sz="0" w:space="0" w:color="auto"/>
            <w:bottom w:val="none" w:sz="0" w:space="0" w:color="auto"/>
            <w:right w:val="none" w:sz="0" w:space="0" w:color="auto"/>
          </w:divBdr>
        </w:div>
        <w:div w:id="1655529633">
          <w:marLeft w:val="0"/>
          <w:marRight w:val="0"/>
          <w:marTop w:val="0"/>
          <w:marBottom w:val="0"/>
          <w:divBdr>
            <w:top w:val="none" w:sz="0" w:space="0" w:color="auto"/>
            <w:left w:val="none" w:sz="0" w:space="0" w:color="auto"/>
            <w:bottom w:val="none" w:sz="0" w:space="0" w:color="auto"/>
            <w:right w:val="none" w:sz="0" w:space="0" w:color="auto"/>
          </w:divBdr>
        </w:div>
        <w:div w:id="1045526404">
          <w:marLeft w:val="0"/>
          <w:marRight w:val="0"/>
          <w:marTop w:val="900"/>
          <w:marBottom w:val="0"/>
          <w:divBdr>
            <w:top w:val="none" w:sz="0" w:space="0" w:color="auto"/>
            <w:left w:val="none" w:sz="0" w:space="0" w:color="auto"/>
            <w:bottom w:val="none" w:sz="0" w:space="0" w:color="auto"/>
            <w:right w:val="none" w:sz="0" w:space="0" w:color="auto"/>
          </w:divBdr>
          <w:divsChild>
            <w:div w:id="939487508">
              <w:marLeft w:val="0"/>
              <w:marRight w:val="0"/>
              <w:marTop w:val="0"/>
              <w:marBottom w:val="0"/>
              <w:divBdr>
                <w:top w:val="none" w:sz="0" w:space="0" w:color="auto"/>
                <w:left w:val="none" w:sz="0" w:space="0" w:color="auto"/>
                <w:bottom w:val="none" w:sz="0" w:space="0" w:color="auto"/>
                <w:right w:val="none" w:sz="0" w:space="0" w:color="auto"/>
              </w:divBdr>
            </w:div>
          </w:divsChild>
        </w:div>
        <w:div w:id="1186406979">
          <w:marLeft w:val="0"/>
          <w:marRight w:val="0"/>
          <w:marTop w:val="900"/>
          <w:marBottom w:val="0"/>
          <w:divBdr>
            <w:top w:val="none" w:sz="0" w:space="0" w:color="auto"/>
            <w:left w:val="none" w:sz="0" w:space="0" w:color="auto"/>
            <w:bottom w:val="none" w:sz="0" w:space="0" w:color="auto"/>
            <w:right w:val="none" w:sz="0" w:space="0" w:color="auto"/>
          </w:divBdr>
          <w:divsChild>
            <w:div w:id="388648624">
              <w:marLeft w:val="0"/>
              <w:marRight w:val="0"/>
              <w:marTop w:val="0"/>
              <w:marBottom w:val="0"/>
              <w:divBdr>
                <w:top w:val="none" w:sz="0" w:space="0" w:color="auto"/>
                <w:left w:val="none" w:sz="0" w:space="0" w:color="auto"/>
                <w:bottom w:val="none" w:sz="0" w:space="0" w:color="auto"/>
                <w:right w:val="none" w:sz="0" w:space="0" w:color="auto"/>
              </w:divBdr>
            </w:div>
          </w:divsChild>
        </w:div>
        <w:div w:id="2107650021">
          <w:marLeft w:val="0"/>
          <w:marRight w:val="0"/>
          <w:marTop w:val="0"/>
          <w:marBottom w:val="0"/>
          <w:divBdr>
            <w:top w:val="none" w:sz="0" w:space="0" w:color="auto"/>
            <w:left w:val="none" w:sz="0" w:space="0" w:color="auto"/>
            <w:bottom w:val="none" w:sz="0" w:space="0" w:color="auto"/>
            <w:right w:val="none" w:sz="0" w:space="0" w:color="auto"/>
          </w:divBdr>
          <w:divsChild>
            <w:div w:id="848561840">
              <w:marLeft w:val="0"/>
              <w:marRight w:val="0"/>
              <w:marTop w:val="0"/>
              <w:marBottom w:val="0"/>
              <w:divBdr>
                <w:top w:val="none" w:sz="0" w:space="0" w:color="auto"/>
                <w:left w:val="none" w:sz="0" w:space="0" w:color="auto"/>
                <w:bottom w:val="none" w:sz="0" w:space="0" w:color="auto"/>
                <w:right w:val="none" w:sz="0" w:space="0" w:color="auto"/>
              </w:divBdr>
              <w:divsChild>
                <w:div w:id="536165481">
                  <w:marLeft w:val="0"/>
                  <w:marRight w:val="0"/>
                  <w:marTop w:val="0"/>
                  <w:marBottom w:val="0"/>
                  <w:divBdr>
                    <w:top w:val="none" w:sz="0" w:space="0" w:color="auto"/>
                    <w:left w:val="none" w:sz="0" w:space="0" w:color="auto"/>
                    <w:bottom w:val="none" w:sz="0" w:space="0" w:color="auto"/>
                    <w:right w:val="none" w:sz="0" w:space="0" w:color="auto"/>
                  </w:divBdr>
                  <w:divsChild>
                    <w:div w:id="1383865223">
                      <w:marLeft w:val="0"/>
                      <w:marRight w:val="0"/>
                      <w:marTop w:val="0"/>
                      <w:marBottom w:val="0"/>
                      <w:divBdr>
                        <w:top w:val="none" w:sz="0" w:space="0" w:color="auto"/>
                        <w:left w:val="none" w:sz="0" w:space="0" w:color="auto"/>
                        <w:bottom w:val="none" w:sz="0" w:space="0" w:color="auto"/>
                        <w:right w:val="none" w:sz="0" w:space="0" w:color="auto"/>
                      </w:divBdr>
                      <w:divsChild>
                        <w:div w:id="963846862">
                          <w:marLeft w:val="0"/>
                          <w:marRight w:val="0"/>
                          <w:marTop w:val="0"/>
                          <w:marBottom w:val="0"/>
                          <w:divBdr>
                            <w:top w:val="none" w:sz="0" w:space="0" w:color="auto"/>
                            <w:left w:val="none" w:sz="0" w:space="0" w:color="auto"/>
                            <w:bottom w:val="none" w:sz="0" w:space="0" w:color="auto"/>
                            <w:right w:val="none" w:sz="0" w:space="0" w:color="auto"/>
                          </w:divBdr>
                          <w:divsChild>
                            <w:div w:id="1031613504">
                              <w:marLeft w:val="0"/>
                              <w:marRight w:val="0"/>
                              <w:marTop w:val="0"/>
                              <w:marBottom w:val="0"/>
                              <w:divBdr>
                                <w:top w:val="none" w:sz="0" w:space="0" w:color="auto"/>
                                <w:left w:val="none" w:sz="0" w:space="0" w:color="auto"/>
                                <w:bottom w:val="none" w:sz="0" w:space="0" w:color="auto"/>
                                <w:right w:val="none" w:sz="0" w:space="0" w:color="auto"/>
                              </w:divBdr>
                              <w:divsChild>
                                <w:div w:id="19558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58323">
              <w:marLeft w:val="0"/>
              <w:marRight w:val="0"/>
              <w:marTop w:val="0"/>
              <w:marBottom w:val="0"/>
              <w:divBdr>
                <w:top w:val="none" w:sz="0" w:space="0" w:color="auto"/>
                <w:left w:val="none" w:sz="0" w:space="0" w:color="auto"/>
                <w:bottom w:val="none" w:sz="0" w:space="0" w:color="auto"/>
                <w:right w:val="none" w:sz="0" w:space="0" w:color="auto"/>
              </w:divBdr>
            </w:div>
            <w:div w:id="1116098507">
              <w:marLeft w:val="0"/>
              <w:marRight w:val="0"/>
              <w:marTop w:val="0"/>
              <w:marBottom w:val="0"/>
              <w:divBdr>
                <w:top w:val="none" w:sz="0" w:space="0" w:color="auto"/>
                <w:left w:val="none" w:sz="0" w:space="0" w:color="auto"/>
                <w:bottom w:val="none" w:sz="0" w:space="0" w:color="auto"/>
                <w:right w:val="none" w:sz="0" w:space="0" w:color="auto"/>
              </w:divBdr>
            </w:div>
            <w:div w:id="1360280267">
              <w:marLeft w:val="0"/>
              <w:marRight w:val="0"/>
              <w:marTop w:val="0"/>
              <w:marBottom w:val="0"/>
              <w:divBdr>
                <w:top w:val="none" w:sz="0" w:space="0" w:color="auto"/>
                <w:left w:val="none" w:sz="0" w:space="0" w:color="auto"/>
                <w:bottom w:val="none" w:sz="0" w:space="0" w:color="auto"/>
                <w:right w:val="none" w:sz="0" w:space="0" w:color="auto"/>
              </w:divBdr>
            </w:div>
            <w:div w:id="6507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3916">
      <w:bodyDiv w:val="1"/>
      <w:marLeft w:val="0"/>
      <w:marRight w:val="0"/>
      <w:marTop w:val="0"/>
      <w:marBottom w:val="0"/>
      <w:divBdr>
        <w:top w:val="none" w:sz="0" w:space="0" w:color="auto"/>
        <w:left w:val="none" w:sz="0" w:space="0" w:color="auto"/>
        <w:bottom w:val="none" w:sz="0" w:space="0" w:color="auto"/>
        <w:right w:val="none" w:sz="0" w:space="0" w:color="auto"/>
      </w:divBdr>
    </w:div>
    <w:div w:id="1942490118">
      <w:bodyDiv w:val="1"/>
      <w:marLeft w:val="0"/>
      <w:marRight w:val="0"/>
      <w:marTop w:val="0"/>
      <w:marBottom w:val="0"/>
      <w:divBdr>
        <w:top w:val="none" w:sz="0" w:space="0" w:color="auto"/>
        <w:left w:val="none" w:sz="0" w:space="0" w:color="auto"/>
        <w:bottom w:val="none" w:sz="0" w:space="0" w:color="auto"/>
        <w:right w:val="none" w:sz="0" w:space="0" w:color="auto"/>
      </w:divBdr>
    </w:div>
    <w:div w:id="1997417190">
      <w:bodyDiv w:val="1"/>
      <w:marLeft w:val="0"/>
      <w:marRight w:val="0"/>
      <w:marTop w:val="0"/>
      <w:marBottom w:val="0"/>
      <w:divBdr>
        <w:top w:val="none" w:sz="0" w:space="0" w:color="auto"/>
        <w:left w:val="none" w:sz="0" w:space="0" w:color="auto"/>
        <w:bottom w:val="none" w:sz="0" w:space="0" w:color="auto"/>
        <w:right w:val="none" w:sz="0" w:space="0" w:color="auto"/>
      </w:divBdr>
    </w:div>
    <w:div w:id="2092893827">
      <w:bodyDiv w:val="1"/>
      <w:marLeft w:val="0"/>
      <w:marRight w:val="0"/>
      <w:marTop w:val="0"/>
      <w:marBottom w:val="0"/>
      <w:divBdr>
        <w:top w:val="none" w:sz="0" w:space="0" w:color="auto"/>
        <w:left w:val="none" w:sz="0" w:space="0" w:color="auto"/>
        <w:bottom w:val="none" w:sz="0" w:space="0" w:color="auto"/>
        <w:right w:val="none" w:sz="0" w:space="0" w:color="auto"/>
      </w:divBdr>
    </w:div>
    <w:div w:id="211886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grupamento-ginestalmachado.net/images/Despacho_12567_2012.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grupamento-ginestalmachado.net/images/Portaria_266.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grupamento-ginestalmachado.net/images/Portaria_1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upamento-ginestalmachado.net/images/Despacho_Normativo_19_2012.PDF" TargetMode="External"/><Relationship Id="rId5" Type="http://schemas.openxmlformats.org/officeDocument/2006/relationships/webSettings" Target="webSettings.xml"/><Relationship Id="rId15" Type="http://schemas.openxmlformats.org/officeDocument/2006/relationships/hyperlink" Target="http://agrupamento-ginestalmachado.net/images/Despacho_Normativo_24_2012.PDF" TargetMode="External"/><Relationship Id="rId10" Type="http://schemas.openxmlformats.org/officeDocument/2006/relationships/hyperlink" Target="http://agrupamento-ginestalmachado.net/images/Dec_Reg_26_2012_21fev.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grupamento-ginestalmachado.net/images/Despacho_13981_2012.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C0443-5D15-4B21-9875-30813A94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6871</Words>
  <Characters>37107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PROJECTO EDUCATIVO</vt:lpstr>
    </vt:vector>
  </TitlesOfParts>
  <Company>AGRUPAMENTO DE ESCOLAS DE ARRONCHES</Company>
  <LinksUpToDate>false</LinksUpToDate>
  <CharactersWithSpaces>43891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PROJECTO EDUCATIVO</dc:title>
  <dc:creator>User</dc:creator>
  <cp:lastModifiedBy>Ana Maria</cp:lastModifiedBy>
  <cp:revision>2</cp:revision>
  <cp:lastPrinted>2020-09-02T09:10:00Z</cp:lastPrinted>
  <dcterms:created xsi:type="dcterms:W3CDTF">2023-10-09T12:51:00Z</dcterms:created>
  <dcterms:modified xsi:type="dcterms:W3CDTF">2023-10-09T12:51:00Z</dcterms:modified>
</cp:coreProperties>
</file>